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E0" w:rsidRDefault="001853E0" w:rsidP="001853E0">
      <w:pPr>
        <w:pStyle w:val="Title"/>
      </w:pPr>
      <w:r>
        <w:rPr>
          <w:noProof/>
        </w:rPr>
        <w:drawing>
          <wp:anchor distT="0" distB="0" distL="114300" distR="114300" simplePos="0" relativeHeight="251659264" behindDoc="1" locked="0" layoutInCell="1" allowOverlap="1">
            <wp:simplePos x="0" y="0"/>
            <wp:positionH relativeFrom="column">
              <wp:posOffset>2419985</wp:posOffset>
            </wp:positionH>
            <wp:positionV relativeFrom="paragraph">
              <wp:posOffset>-607060</wp:posOffset>
            </wp:positionV>
            <wp:extent cx="1106170" cy="1106170"/>
            <wp:effectExtent l="0" t="0" r="0" b="0"/>
            <wp:wrapNone/>
            <wp:docPr id="1" name="Picture 1" descr="http://www.bayareahouston.com/Assets/flood%20insurance/sz200_galvestoncity-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yareahouston.com/Assets/flood%20insurance/sz200_galvestoncity-se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17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3E0" w:rsidRDefault="001853E0" w:rsidP="001853E0">
      <w:pPr>
        <w:pStyle w:val="Title"/>
      </w:pPr>
    </w:p>
    <w:p w:rsidR="001853E0" w:rsidRDefault="001853E0" w:rsidP="001853E0">
      <w:pPr>
        <w:pStyle w:val="Title"/>
      </w:pPr>
    </w:p>
    <w:p w:rsidR="001853E0" w:rsidRDefault="001853E0" w:rsidP="001853E0">
      <w:pPr>
        <w:pStyle w:val="Title"/>
      </w:pPr>
    </w:p>
    <w:p w:rsidR="001853E0" w:rsidRPr="001652FC" w:rsidRDefault="001853E0" w:rsidP="001853E0">
      <w:pPr>
        <w:pStyle w:val="Title"/>
      </w:pPr>
      <w:r w:rsidRPr="001652FC">
        <w:t>Invitation to Bid</w:t>
      </w:r>
    </w:p>
    <w:p w:rsidR="001853E0" w:rsidRDefault="001853E0" w:rsidP="001853E0">
      <w:pPr>
        <w:spacing w:line="223" w:lineRule="auto"/>
        <w:jc w:val="center"/>
        <w:rPr>
          <w:rFonts w:ascii="Arial" w:hAnsi="Arial" w:cs="Arial"/>
          <w:b/>
          <w:bCs/>
          <w:sz w:val="24"/>
        </w:rPr>
      </w:pPr>
      <w:r>
        <w:rPr>
          <w:rFonts w:ascii="Arial" w:hAnsi="Arial" w:cs="Arial"/>
          <w:b/>
          <w:bCs/>
          <w:sz w:val="24"/>
        </w:rPr>
        <w:t xml:space="preserve">Roadway Reconstruction </w:t>
      </w:r>
    </w:p>
    <w:p w:rsidR="001853E0" w:rsidRDefault="001853E0" w:rsidP="001853E0">
      <w:pPr>
        <w:spacing w:line="223" w:lineRule="auto"/>
        <w:jc w:val="center"/>
        <w:rPr>
          <w:rFonts w:ascii="Arial" w:hAnsi="Arial" w:cs="Arial"/>
          <w:b/>
          <w:bCs/>
          <w:sz w:val="24"/>
        </w:rPr>
      </w:pPr>
      <w:r>
        <w:rPr>
          <w:rFonts w:ascii="Arial" w:hAnsi="Arial" w:cs="Arial"/>
          <w:b/>
          <w:bCs/>
          <w:sz w:val="24"/>
        </w:rPr>
        <w:t>19</w:t>
      </w:r>
      <w:r w:rsidRPr="00AB1A36">
        <w:rPr>
          <w:rFonts w:ascii="Arial" w:hAnsi="Arial" w:cs="Arial"/>
          <w:b/>
          <w:bCs/>
          <w:sz w:val="24"/>
          <w:vertAlign w:val="superscript"/>
        </w:rPr>
        <w:t>th</w:t>
      </w:r>
      <w:r>
        <w:rPr>
          <w:rFonts w:ascii="Arial" w:hAnsi="Arial" w:cs="Arial"/>
          <w:b/>
          <w:bCs/>
          <w:sz w:val="24"/>
        </w:rPr>
        <w:t xml:space="preserve"> Street Ave J to Harborside</w:t>
      </w:r>
    </w:p>
    <w:p w:rsidR="001853E0" w:rsidRPr="001652FC" w:rsidRDefault="001853E0" w:rsidP="001853E0">
      <w:pPr>
        <w:spacing w:line="223" w:lineRule="auto"/>
        <w:jc w:val="center"/>
        <w:rPr>
          <w:rFonts w:ascii="Arial" w:hAnsi="Arial" w:cs="Arial"/>
          <w:b/>
          <w:bCs/>
          <w:sz w:val="24"/>
        </w:rPr>
      </w:pPr>
      <w:r w:rsidRPr="001652FC">
        <w:rPr>
          <w:rFonts w:ascii="Arial" w:hAnsi="Arial" w:cs="Arial"/>
          <w:b/>
          <w:bCs/>
          <w:sz w:val="24"/>
        </w:rPr>
        <w:t>City of Galveston, Texas</w:t>
      </w:r>
    </w:p>
    <w:p w:rsidR="001853E0" w:rsidRPr="001652FC" w:rsidRDefault="001853E0" w:rsidP="001853E0">
      <w:pPr>
        <w:spacing w:line="223" w:lineRule="auto"/>
        <w:jc w:val="both"/>
        <w:rPr>
          <w:rFonts w:ascii="Arial" w:hAnsi="Arial" w:cs="Arial"/>
          <w:sz w:val="24"/>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Bid #</w:t>
      </w:r>
      <w:r>
        <w:rPr>
          <w:rFonts w:ascii="Arial" w:hAnsi="Arial" w:cs="Arial"/>
          <w:sz w:val="22"/>
          <w:szCs w:val="22"/>
        </w:rPr>
        <w:t>16-04</w:t>
      </w:r>
      <w:r w:rsidR="00F37960">
        <w:rPr>
          <w:rFonts w:ascii="Arial" w:hAnsi="Arial" w:cs="Arial"/>
          <w:sz w:val="22"/>
          <w:szCs w:val="22"/>
        </w:rPr>
        <w:t xml:space="preserve"> B</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Date: </w:t>
      </w:r>
      <w:r w:rsidR="00F37960">
        <w:rPr>
          <w:rFonts w:ascii="Arial" w:hAnsi="Arial" w:cs="Arial"/>
          <w:sz w:val="22"/>
          <w:szCs w:val="22"/>
        </w:rPr>
        <w:t>February 18, 2016</w:t>
      </w:r>
      <w:r w:rsidRPr="001652FC">
        <w:rPr>
          <w:rFonts w:ascii="Arial" w:hAnsi="Arial" w:cs="Arial"/>
          <w:sz w:val="22"/>
          <w:szCs w:val="22"/>
        </w:rPr>
        <w:tab/>
      </w:r>
      <w:r w:rsidRPr="001652F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1A36">
        <w:rPr>
          <w:rFonts w:ascii="Arial" w:hAnsi="Arial" w:cs="Arial"/>
          <w:sz w:val="22"/>
          <w:szCs w:val="22"/>
        </w:rPr>
        <w:t>Open:</w:t>
      </w:r>
      <w:r w:rsidRPr="001652FC">
        <w:rPr>
          <w:rFonts w:ascii="Arial" w:hAnsi="Arial" w:cs="Arial"/>
          <w:sz w:val="22"/>
          <w:szCs w:val="22"/>
        </w:rPr>
        <w:t xml:space="preserve"> </w:t>
      </w:r>
      <w:r w:rsidR="00F37960">
        <w:rPr>
          <w:rFonts w:ascii="Arial" w:hAnsi="Arial" w:cs="Arial"/>
          <w:sz w:val="22"/>
          <w:szCs w:val="22"/>
        </w:rPr>
        <w:t xml:space="preserve">March 10, 2016 @ 10 </w:t>
      </w:r>
      <w:r>
        <w:rPr>
          <w:rFonts w:ascii="Arial" w:hAnsi="Arial" w:cs="Arial"/>
          <w:sz w:val="22"/>
          <w:szCs w:val="22"/>
        </w:rPr>
        <w:t>am</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u w:val="single"/>
        </w:rPr>
        <w:t xml:space="preserve"> </w:t>
      </w:r>
    </w:p>
    <w:p w:rsidR="001853E0" w:rsidRPr="00F274CE" w:rsidRDefault="001853E0" w:rsidP="001853E0">
      <w:pPr>
        <w:spacing w:line="222" w:lineRule="auto"/>
        <w:jc w:val="both"/>
        <w:rPr>
          <w:rFonts w:ascii="Arial" w:hAnsi="Arial" w:cs="Arial"/>
          <w:b/>
          <w:bCs/>
          <w:sz w:val="22"/>
          <w:szCs w:val="22"/>
        </w:rPr>
      </w:pPr>
      <w:r w:rsidRPr="001652FC">
        <w:rPr>
          <w:rFonts w:ascii="Arial" w:hAnsi="Arial" w:cs="Arial"/>
          <w:sz w:val="22"/>
          <w:szCs w:val="22"/>
        </w:rPr>
        <w:t xml:space="preserve">Sealed bids shall be prepared with </w:t>
      </w:r>
      <w:r w:rsidRPr="001652FC">
        <w:rPr>
          <w:rFonts w:ascii="Arial" w:hAnsi="Arial" w:cs="Arial"/>
          <w:b/>
          <w:bCs/>
          <w:sz w:val="22"/>
          <w:szCs w:val="22"/>
        </w:rPr>
        <w:t>one original, one duplicate and one electronic media or the bid will be non-responsive.</w:t>
      </w:r>
      <w:r w:rsidRPr="001652FC">
        <w:rPr>
          <w:rFonts w:ascii="Arial" w:hAnsi="Arial" w:cs="Arial"/>
          <w:sz w:val="22"/>
          <w:szCs w:val="22"/>
        </w:rPr>
        <w:t xml:space="preserve">  Sealed bids shall be addressed to the Purchasing</w:t>
      </w:r>
      <w:r>
        <w:rPr>
          <w:rFonts w:ascii="Arial" w:hAnsi="Arial" w:cs="Arial"/>
          <w:sz w:val="22"/>
          <w:szCs w:val="22"/>
        </w:rPr>
        <w:t xml:space="preserve"> Department, City Hall, Room 306</w:t>
      </w:r>
      <w:r w:rsidRPr="001652FC">
        <w:rPr>
          <w:rFonts w:ascii="Arial" w:hAnsi="Arial" w:cs="Arial"/>
          <w:sz w:val="22"/>
          <w:szCs w:val="22"/>
        </w:rPr>
        <w:t>, 823 Rosenberg, Galveston, Texas 77550, and will be received until</w:t>
      </w:r>
      <w:r w:rsidR="00F37960">
        <w:rPr>
          <w:rFonts w:ascii="Arial" w:hAnsi="Arial" w:cs="Arial"/>
          <w:b/>
          <w:bCs/>
          <w:sz w:val="22"/>
          <w:szCs w:val="22"/>
        </w:rPr>
        <w:t xml:space="preserve"> 10:00 AM March 10, 2016</w:t>
      </w:r>
      <w:r>
        <w:rPr>
          <w:rFonts w:ascii="Arial" w:hAnsi="Arial" w:cs="Arial"/>
          <w:b/>
          <w:bCs/>
          <w:sz w:val="22"/>
          <w:szCs w:val="22"/>
        </w:rPr>
        <w:t xml:space="preserve"> </w:t>
      </w:r>
      <w:r w:rsidRPr="001652FC">
        <w:rPr>
          <w:rFonts w:ascii="Arial" w:hAnsi="Arial" w:cs="Arial"/>
          <w:sz w:val="22"/>
          <w:szCs w:val="22"/>
        </w:rPr>
        <w:t>and opened immediately in that office in the presence of the City’s auditor or a witness from the Finance Department and the Pur</w:t>
      </w:r>
      <w:r>
        <w:rPr>
          <w:rFonts w:ascii="Arial" w:hAnsi="Arial" w:cs="Arial"/>
          <w:sz w:val="22"/>
          <w:szCs w:val="22"/>
        </w:rPr>
        <w:t>chasing Department</w:t>
      </w:r>
      <w:r w:rsidRPr="001652FC">
        <w:rPr>
          <w:rFonts w:ascii="Arial" w:hAnsi="Arial" w:cs="Arial"/>
          <w:sz w:val="22"/>
          <w:szCs w:val="22"/>
        </w:rPr>
        <w:t xml:space="preserve">. Any bid received after </w:t>
      </w:r>
      <w:r w:rsidR="00F37960">
        <w:rPr>
          <w:rFonts w:ascii="Arial" w:hAnsi="Arial" w:cs="Arial"/>
          <w:b/>
          <w:bCs/>
          <w:sz w:val="22"/>
          <w:szCs w:val="22"/>
        </w:rPr>
        <w:t>10:0</w:t>
      </w:r>
      <w:r>
        <w:rPr>
          <w:rFonts w:ascii="Arial" w:hAnsi="Arial" w:cs="Arial"/>
          <w:b/>
          <w:bCs/>
          <w:sz w:val="22"/>
          <w:szCs w:val="22"/>
        </w:rPr>
        <w:t>0 AM</w:t>
      </w:r>
      <w:r w:rsidRPr="001652FC">
        <w:rPr>
          <w:rFonts w:ascii="Arial" w:hAnsi="Arial" w:cs="Arial"/>
          <w:b/>
          <w:bCs/>
          <w:sz w:val="22"/>
          <w:szCs w:val="22"/>
        </w:rPr>
        <w:t xml:space="preserve"> </w:t>
      </w:r>
      <w:r w:rsidRPr="001652FC">
        <w:rPr>
          <w:rFonts w:ascii="Arial" w:hAnsi="Arial" w:cs="Arial"/>
          <w:sz w:val="22"/>
          <w:szCs w:val="22"/>
        </w:rPr>
        <w:t>on the date specified will be returned unopened, for the following project.</w:t>
      </w:r>
    </w:p>
    <w:p w:rsidR="001853E0" w:rsidRPr="0037441C" w:rsidRDefault="001853E0" w:rsidP="001853E0">
      <w:pPr>
        <w:pBdr>
          <w:bottom w:val="single" w:sz="12" w:space="1" w:color="auto"/>
        </w:pBdr>
        <w:spacing w:line="222" w:lineRule="auto"/>
        <w:rPr>
          <w:rFonts w:ascii="Arial" w:hAnsi="Arial" w:cs="Arial"/>
          <w:b/>
          <w:bCs/>
          <w:sz w:val="22"/>
          <w:szCs w:val="22"/>
        </w:rPr>
      </w:pPr>
    </w:p>
    <w:p w:rsidR="001853E0" w:rsidRPr="0037441C" w:rsidRDefault="001853E0" w:rsidP="001853E0">
      <w:pPr>
        <w:spacing w:line="223" w:lineRule="auto"/>
        <w:jc w:val="center"/>
        <w:rPr>
          <w:rFonts w:ascii="Arial" w:hAnsi="Arial" w:cs="Arial"/>
          <w:b/>
          <w:sz w:val="22"/>
          <w:szCs w:val="22"/>
        </w:rPr>
      </w:pPr>
      <w:r w:rsidRPr="0037441C">
        <w:rPr>
          <w:rFonts w:ascii="Arial" w:hAnsi="Arial" w:cs="Arial"/>
          <w:b/>
          <w:sz w:val="22"/>
          <w:szCs w:val="22"/>
        </w:rPr>
        <w:t>BID 16-04</w:t>
      </w:r>
      <w:r w:rsidR="00F37960">
        <w:rPr>
          <w:rFonts w:ascii="Arial" w:hAnsi="Arial" w:cs="Arial"/>
          <w:b/>
          <w:sz w:val="22"/>
          <w:szCs w:val="22"/>
        </w:rPr>
        <w:t xml:space="preserve"> B</w:t>
      </w:r>
    </w:p>
    <w:p w:rsidR="001853E0" w:rsidRPr="00AB1A36" w:rsidRDefault="001853E0" w:rsidP="001853E0">
      <w:pPr>
        <w:spacing w:line="223" w:lineRule="auto"/>
        <w:jc w:val="center"/>
        <w:rPr>
          <w:rFonts w:ascii="Arial" w:hAnsi="Arial" w:cs="Arial"/>
          <w:bCs/>
          <w:sz w:val="22"/>
          <w:szCs w:val="22"/>
        </w:rPr>
      </w:pPr>
      <w:r w:rsidRPr="00AB1A36">
        <w:rPr>
          <w:rFonts w:ascii="Arial" w:hAnsi="Arial" w:cs="Arial"/>
          <w:sz w:val="22"/>
          <w:szCs w:val="22"/>
        </w:rPr>
        <w:t>The City of Galveston is accepting sealed bids for</w:t>
      </w:r>
      <w:r w:rsidRPr="00AB1A36">
        <w:rPr>
          <w:rFonts w:ascii="Arial" w:hAnsi="Arial" w:cs="Arial"/>
          <w:b/>
          <w:bCs/>
          <w:sz w:val="22"/>
          <w:szCs w:val="22"/>
        </w:rPr>
        <w:t xml:space="preserve"> </w:t>
      </w:r>
      <w:r w:rsidRPr="00AB1A36">
        <w:rPr>
          <w:rFonts w:ascii="Arial" w:hAnsi="Arial" w:cs="Arial"/>
          <w:bCs/>
          <w:sz w:val="22"/>
          <w:szCs w:val="22"/>
        </w:rPr>
        <w:t xml:space="preserve">Roadway Reconstruction </w:t>
      </w:r>
    </w:p>
    <w:p w:rsidR="001853E0" w:rsidRPr="00AB1A36" w:rsidRDefault="001853E0" w:rsidP="001853E0">
      <w:pPr>
        <w:spacing w:line="223" w:lineRule="auto"/>
        <w:jc w:val="center"/>
        <w:rPr>
          <w:rFonts w:ascii="Arial" w:hAnsi="Arial" w:cs="Arial"/>
          <w:bCs/>
          <w:sz w:val="22"/>
          <w:szCs w:val="22"/>
        </w:rPr>
      </w:pPr>
      <w:r w:rsidRPr="00AB1A36">
        <w:rPr>
          <w:rFonts w:ascii="Arial" w:hAnsi="Arial" w:cs="Arial"/>
          <w:bCs/>
          <w:sz w:val="22"/>
          <w:szCs w:val="22"/>
        </w:rPr>
        <w:t>19</w:t>
      </w:r>
      <w:r w:rsidRPr="00AB1A36">
        <w:rPr>
          <w:rFonts w:ascii="Arial" w:hAnsi="Arial" w:cs="Arial"/>
          <w:bCs/>
          <w:sz w:val="22"/>
          <w:szCs w:val="22"/>
          <w:vertAlign w:val="superscript"/>
        </w:rPr>
        <w:t>th</w:t>
      </w:r>
      <w:r w:rsidRPr="00AB1A36">
        <w:rPr>
          <w:rFonts w:ascii="Arial" w:hAnsi="Arial" w:cs="Arial"/>
          <w:bCs/>
          <w:sz w:val="22"/>
          <w:szCs w:val="22"/>
        </w:rPr>
        <w:t xml:space="preserve"> Street Ave J to Harborside</w:t>
      </w:r>
    </w:p>
    <w:p w:rsidR="001853E0" w:rsidRPr="00AB1A36" w:rsidRDefault="001853E0" w:rsidP="001853E0">
      <w:pPr>
        <w:pBdr>
          <w:bottom w:val="single" w:sz="12" w:space="1" w:color="auto"/>
        </w:pBdr>
        <w:spacing w:line="222" w:lineRule="auto"/>
        <w:rPr>
          <w:rFonts w:ascii="Arial" w:hAnsi="Arial" w:cs="Arial"/>
          <w:bCs/>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Bid package</w:t>
      </w: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sz w:val="22"/>
          <w:szCs w:val="22"/>
        </w:rPr>
        <w:t xml:space="preserve">The Invitation to Bid or Request for Proposals, Specifications/line Item Details, and the Bid Sheet are all considered part of the bid package. Bids must be submitted in duplicate on the forms provided by the City, including the Bid Sheet completed in its entirety and </w:t>
      </w:r>
      <w:r w:rsidRPr="001652FC">
        <w:rPr>
          <w:rFonts w:ascii="Arial" w:hAnsi="Arial" w:cs="Arial"/>
          <w:bCs/>
          <w:sz w:val="22"/>
          <w:szCs w:val="22"/>
        </w:rPr>
        <w:t>signed by an authorized representative by original signature.</w:t>
      </w:r>
      <w:r w:rsidRPr="001652FC">
        <w:rPr>
          <w:rFonts w:ascii="Arial" w:hAnsi="Arial" w:cs="Arial"/>
          <w:sz w:val="22"/>
          <w:szCs w:val="22"/>
        </w:rPr>
        <w:t xml:space="preserve"> Failure to complete and sign the bid sheet/contract page(s) will disqualify the bid from being considered by City Council. Any individual signing in behalf of the bidder expressly affirms that he/she is duly authorized to tender this bid and to sign the Bid Sheet/contract under the terms and conditions in this bid. Bidder further understands that the signing of the contract shall be of no consequence unless the bid is subsequently awarded and the contract properly executed by City Council. All figures must be hand written in ink or typed. Figures written in pencil or with erasures are not acceptable; however, mistakes may be crossed out, corrections inserted, and initialed in ink by the individual signing the bid. If there are discrepancies between unit prices quoted and extensions, the unit price will prevail.</w:t>
      </w:r>
    </w:p>
    <w:p w:rsidR="001853E0" w:rsidRPr="001652FC" w:rsidRDefault="001853E0" w:rsidP="001853E0">
      <w:pPr>
        <w:spacing w:line="222" w:lineRule="auto"/>
        <w:jc w:val="both"/>
        <w:rPr>
          <w:rFonts w:ascii="Arial" w:hAnsi="Arial" w:cs="Arial"/>
          <w:b/>
          <w:bCs/>
          <w:sz w:val="22"/>
          <w:szCs w:val="22"/>
        </w:rPr>
      </w:pPr>
    </w:p>
    <w:p w:rsidR="001853E0" w:rsidRPr="001652FC" w:rsidRDefault="001853E0" w:rsidP="001853E0">
      <w:pPr>
        <w:spacing w:line="222" w:lineRule="auto"/>
        <w:jc w:val="both"/>
        <w:rPr>
          <w:rFonts w:ascii="Arial" w:hAnsi="Arial" w:cs="Arial"/>
          <w:bCs/>
          <w:sz w:val="22"/>
          <w:szCs w:val="22"/>
        </w:rPr>
      </w:pPr>
      <w:r w:rsidRPr="001652FC">
        <w:rPr>
          <w:rFonts w:ascii="Arial" w:hAnsi="Arial" w:cs="Arial"/>
          <w:bCs/>
          <w:sz w:val="22"/>
          <w:szCs w:val="22"/>
        </w:rPr>
        <w:t>Note: bidder must submit his/her bid proposal on the forms provided herein. The bid sheet, tax statement, nepotism statement, non-collusion statement, and any other forms marked as needing to be returned  must be completed, signed and witnessed as required or the bid will be non-responsive.</w:t>
      </w:r>
    </w:p>
    <w:p w:rsidR="001853E0" w:rsidRPr="001652FC" w:rsidRDefault="001853E0" w:rsidP="001853E0">
      <w:pPr>
        <w:spacing w:line="222" w:lineRule="auto"/>
        <w:jc w:val="both"/>
        <w:rPr>
          <w:rFonts w:ascii="Arial" w:hAnsi="Arial" w:cs="Arial"/>
          <w:bCs/>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Envelopes will be sealed and marked with the bid number and opening time on the outside bottom left corner to avoid the opening of any bid before the prescribed time.</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Bids sent by facsimile (fax) machine shall be rejected as being non-responsive specifications.</w:t>
      </w:r>
    </w:p>
    <w:p w:rsidR="001853E0" w:rsidRPr="001652FC" w:rsidRDefault="001853E0" w:rsidP="001853E0">
      <w:pPr>
        <w:spacing w:line="222" w:lineRule="auto"/>
        <w:jc w:val="both"/>
        <w:rPr>
          <w:rFonts w:ascii="Arial" w:hAnsi="Arial" w:cs="Arial"/>
          <w:sz w:val="22"/>
          <w:szCs w:val="22"/>
        </w:rPr>
      </w:pPr>
    </w:p>
    <w:p w:rsidR="001853E0" w:rsidRDefault="001853E0" w:rsidP="001853E0">
      <w:pPr>
        <w:widowControl/>
        <w:autoSpaceDE/>
        <w:adjustRightInd/>
        <w:ind w:left="90"/>
        <w:jc w:val="both"/>
        <w:rPr>
          <w:rFonts w:ascii="Arial" w:hAnsi="Arial" w:cs="Arial"/>
          <w:sz w:val="22"/>
          <w:szCs w:val="22"/>
        </w:rPr>
      </w:pPr>
      <w:r>
        <w:rPr>
          <w:rFonts w:ascii="Arial" w:hAnsi="Arial" w:cs="Arial"/>
          <w:sz w:val="22"/>
          <w:szCs w:val="22"/>
        </w:rPr>
        <w:t xml:space="preserve">In an effort to maintain fairness in the process, inquiries concerning this procurement, including questions related to technical issues are to be directed to: </w:t>
      </w:r>
    </w:p>
    <w:p w:rsidR="001853E0" w:rsidRDefault="001853E0" w:rsidP="001853E0">
      <w:pPr>
        <w:widowControl/>
        <w:autoSpaceDE/>
        <w:adjustRightInd/>
        <w:jc w:val="both"/>
        <w:rPr>
          <w:rFonts w:ascii="Arial" w:hAnsi="Arial" w:cs="Arial"/>
          <w:sz w:val="22"/>
          <w:szCs w:val="22"/>
        </w:rPr>
      </w:pPr>
    </w:p>
    <w:p w:rsidR="001853E0" w:rsidRDefault="001853E0" w:rsidP="001853E0">
      <w:pPr>
        <w:jc w:val="center"/>
        <w:rPr>
          <w:rFonts w:ascii="Arial" w:hAnsi="Arial" w:cs="Arial"/>
          <w:sz w:val="22"/>
          <w:szCs w:val="22"/>
        </w:rPr>
      </w:pPr>
      <w:r>
        <w:rPr>
          <w:rFonts w:ascii="Arial" w:hAnsi="Arial" w:cs="Arial"/>
          <w:sz w:val="22"/>
          <w:szCs w:val="22"/>
        </w:rPr>
        <w:t>Purchasing Department</w:t>
      </w:r>
    </w:p>
    <w:p w:rsidR="001853E0" w:rsidRDefault="001853E0" w:rsidP="001853E0">
      <w:pPr>
        <w:jc w:val="center"/>
        <w:rPr>
          <w:rFonts w:ascii="Arial" w:hAnsi="Arial" w:cs="Arial"/>
          <w:sz w:val="22"/>
          <w:szCs w:val="22"/>
        </w:rPr>
      </w:pPr>
      <w:r>
        <w:rPr>
          <w:rFonts w:ascii="Arial" w:hAnsi="Arial" w:cs="Arial"/>
          <w:sz w:val="22"/>
          <w:szCs w:val="22"/>
        </w:rPr>
        <w:t xml:space="preserve">E-mail address:  </w:t>
      </w:r>
      <w:hyperlink r:id="rId8" w:history="1">
        <w:r w:rsidRPr="003F42FD">
          <w:rPr>
            <w:rStyle w:val="Hyperlink"/>
            <w:rFonts w:ascii="Arial" w:hAnsi="Arial" w:cs="Arial"/>
            <w:sz w:val="22"/>
            <w:szCs w:val="22"/>
          </w:rPr>
          <w:t>purchasing@cityofgalveston.org</w:t>
        </w:r>
      </w:hyperlink>
    </w:p>
    <w:p w:rsidR="001853E0" w:rsidRDefault="001853E0" w:rsidP="001853E0">
      <w:pPr>
        <w:jc w:val="center"/>
        <w:rPr>
          <w:rFonts w:ascii="Arial" w:hAnsi="Arial" w:cs="Arial"/>
          <w:b/>
          <w:sz w:val="22"/>
          <w:szCs w:val="22"/>
        </w:rPr>
      </w:pPr>
      <w:r>
        <w:rPr>
          <w:rFonts w:ascii="Arial" w:hAnsi="Arial" w:cs="Arial"/>
          <w:b/>
          <w:sz w:val="22"/>
          <w:szCs w:val="22"/>
        </w:rPr>
        <w:t xml:space="preserve">**The Subject Line should read: </w:t>
      </w:r>
      <w:r w:rsidR="002F7D6F">
        <w:rPr>
          <w:rFonts w:ascii="Arial" w:hAnsi="Arial" w:cs="Arial"/>
          <w:b/>
          <w:sz w:val="22"/>
          <w:szCs w:val="22"/>
        </w:rPr>
        <w:t>BID 16-04</w:t>
      </w:r>
      <w:r w:rsidR="00F37960">
        <w:rPr>
          <w:rFonts w:ascii="Arial" w:hAnsi="Arial" w:cs="Arial"/>
          <w:b/>
          <w:sz w:val="22"/>
          <w:szCs w:val="22"/>
        </w:rPr>
        <w:t xml:space="preserve"> B</w:t>
      </w:r>
      <w:r w:rsidR="002F7D6F">
        <w:rPr>
          <w:rFonts w:ascii="Arial" w:hAnsi="Arial" w:cs="Arial"/>
          <w:b/>
          <w:sz w:val="22"/>
          <w:szCs w:val="22"/>
        </w:rPr>
        <w:t>**</w:t>
      </w:r>
    </w:p>
    <w:p w:rsidR="001853E0" w:rsidRDefault="001853E0" w:rsidP="001853E0">
      <w:pPr>
        <w:spacing w:line="222" w:lineRule="auto"/>
        <w:jc w:val="both"/>
        <w:rPr>
          <w:rFonts w:ascii="Arial" w:hAnsi="Arial" w:cs="Arial"/>
          <w:b/>
          <w:bCs/>
          <w:sz w:val="22"/>
          <w:szCs w:val="22"/>
        </w:rPr>
      </w:pPr>
    </w:p>
    <w:p w:rsidR="001853E0" w:rsidRDefault="001853E0" w:rsidP="001853E0">
      <w:pPr>
        <w:spacing w:line="222" w:lineRule="auto"/>
        <w:jc w:val="both"/>
        <w:rPr>
          <w:rFonts w:ascii="Arial" w:hAnsi="Arial" w:cs="Arial"/>
          <w:b/>
          <w:bCs/>
          <w:sz w:val="22"/>
          <w:szCs w:val="22"/>
        </w:rPr>
      </w:pPr>
    </w:p>
    <w:p w:rsidR="00EA4E5B" w:rsidRPr="00EA4E5B" w:rsidRDefault="00EA4E5B" w:rsidP="00EA4E5B">
      <w:pPr>
        <w:pStyle w:val="Heading1"/>
        <w:rPr>
          <w:sz w:val="22"/>
          <w:szCs w:val="22"/>
        </w:rPr>
      </w:pPr>
      <w:r w:rsidRPr="00EA4E5B">
        <w:rPr>
          <w:sz w:val="22"/>
          <w:szCs w:val="22"/>
        </w:rPr>
        <w:t xml:space="preserve">Pre-bid construction conference </w:t>
      </w:r>
    </w:p>
    <w:p w:rsidR="00EA4E5B" w:rsidRPr="00EA4E5B" w:rsidRDefault="00EA4E5B" w:rsidP="00EA4E5B">
      <w:pPr>
        <w:spacing w:after="4" w:line="230" w:lineRule="auto"/>
        <w:ind w:right="228"/>
        <w:jc w:val="both"/>
        <w:rPr>
          <w:sz w:val="22"/>
          <w:szCs w:val="22"/>
        </w:rPr>
      </w:pPr>
      <w:r w:rsidRPr="00EA4E5B">
        <w:rPr>
          <w:rFonts w:ascii="Arial" w:eastAsia="Arial" w:hAnsi="Arial" w:cs="Arial"/>
          <w:sz w:val="22"/>
          <w:szCs w:val="22"/>
        </w:rPr>
        <w:t xml:space="preserve">The City of Galveston will be conducting a pre-bid construction conference for all contractors planning to bid on the project; attendance is highly recommended but not required.  Location will be: </w:t>
      </w:r>
      <w:r w:rsidRPr="00EA4E5B">
        <w:rPr>
          <w:rFonts w:ascii="Arial" w:eastAsia="Arial" w:hAnsi="Arial" w:cs="Arial"/>
          <w:b/>
          <w:sz w:val="22"/>
          <w:szCs w:val="22"/>
        </w:rPr>
        <w:t>City Hall, 823 Rosenb</w:t>
      </w:r>
      <w:r w:rsidR="00D819F7">
        <w:rPr>
          <w:rFonts w:ascii="Arial" w:eastAsia="Arial" w:hAnsi="Arial" w:cs="Arial"/>
          <w:b/>
          <w:sz w:val="22"/>
          <w:szCs w:val="22"/>
        </w:rPr>
        <w:t>erg, Galveston, Texas, Room #204</w:t>
      </w:r>
      <w:bookmarkStart w:id="0" w:name="_GoBack"/>
      <w:bookmarkEnd w:id="0"/>
      <w:r w:rsidRPr="00EA4E5B">
        <w:rPr>
          <w:rFonts w:ascii="Arial" w:eastAsia="Arial" w:hAnsi="Arial" w:cs="Arial"/>
          <w:b/>
          <w:sz w:val="22"/>
          <w:szCs w:val="22"/>
        </w:rPr>
        <w:t xml:space="preserve">, Date and Time: </w:t>
      </w:r>
      <w:r w:rsidR="000A7D8D">
        <w:rPr>
          <w:rFonts w:ascii="Arial" w:eastAsia="Arial" w:hAnsi="Arial" w:cs="Arial"/>
          <w:b/>
          <w:sz w:val="22"/>
          <w:szCs w:val="22"/>
          <w:shd w:val="clear" w:color="auto" w:fill="FFFF00"/>
        </w:rPr>
        <w:t>Wednesday March</w:t>
      </w:r>
      <w:r w:rsidRPr="00EA4E5B">
        <w:rPr>
          <w:rFonts w:ascii="Arial" w:eastAsia="Arial" w:hAnsi="Arial" w:cs="Arial"/>
          <w:b/>
          <w:sz w:val="22"/>
          <w:szCs w:val="22"/>
          <w:shd w:val="clear" w:color="auto" w:fill="FFFF00"/>
        </w:rPr>
        <w:t xml:space="preserve"> 2</w:t>
      </w:r>
      <w:r w:rsidRPr="000A7D8D">
        <w:rPr>
          <w:rFonts w:ascii="Arial" w:eastAsia="Arial" w:hAnsi="Arial" w:cs="Arial"/>
          <w:b/>
          <w:sz w:val="22"/>
          <w:szCs w:val="22"/>
          <w:highlight w:val="yellow"/>
          <w:shd w:val="clear" w:color="auto" w:fill="FFFF00"/>
        </w:rPr>
        <w:t>,</w:t>
      </w:r>
      <w:r w:rsidR="000A7D8D" w:rsidRPr="000A7D8D">
        <w:rPr>
          <w:rFonts w:ascii="Arial" w:eastAsia="Arial" w:hAnsi="Arial" w:cs="Arial"/>
          <w:b/>
          <w:sz w:val="22"/>
          <w:szCs w:val="22"/>
          <w:highlight w:val="yellow"/>
        </w:rPr>
        <w:t xml:space="preserve"> 2016</w:t>
      </w:r>
      <w:r w:rsidRPr="000A7D8D">
        <w:rPr>
          <w:rFonts w:ascii="Arial" w:eastAsia="Arial" w:hAnsi="Arial" w:cs="Arial"/>
          <w:b/>
          <w:sz w:val="22"/>
          <w:szCs w:val="22"/>
          <w:highlight w:val="yellow"/>
        </w:rPr>
        <w:t>, 1:00 pm.</w:t>
      </w:r>
      <w:r w:rsidRPr="00EA4E5B">
        <w:rPr>
          <w:rFonts w:ascii="Arial" w:eastAsia="Arial" w:hAnsi="Arial" w:cs="Arial"/>
          <w:b/>
          <w:sz w:val="22"/>
          <w:szCs w:val="22"/>
        </w:rPr>
        <w:t xml:space="preserve"> </w:t>
      </w:r>
    </w:p>
    <w:p w:rsidR="00EA4E5B" w:rsidRDefault="00EA4E5B" w:rsidP="001853E0">
      <w:pPr>
        <w:spacing w:line="222" w:lineRule="auto"/>
        <w:jc w:val="both"/>
        <w:rPr>
          <w:rFonts w:ascii="Arial" w:hAnsi="Arial" w:cs="Arial"/>
          <w:b/>
          <w:bCs/>
          <w:sz w:val="22"/>
          <w:szCs w:val="22"/>
        </w:rPr>
      </w:pPr>
    </w:p>
    <w:p w:rsidR="001853E0" w:rsidRDefault="001853E0" w:rsidP="001853E0">
      <w:pPr>
        <w:spacing w:line="222" w:lineRule="auto"/>
        <w:jc w:val="both"/>
        <w:rPr>
          <w:rFonts w:ascii="Arial" w:hAnsi="Arial" w:cs="Arial"/>
          <w:b/>
          <w:bCs/>
          <w:sz w:val="22"/>
          <w:szCs w:val="22"/>
        </w:rPr>
      </w:pPr>
      <w:r>
        <w:rPr>
          <w:rFonts w:ascii="Arial" w:hAnsi="Arial" w:cs="Arial"/>
          <w:b/>
          <w:bCs/>
          <w:sz w:val="22"/>
          <w:szCs w:val="22"/>
        </w:rPr>
        <w:t>Bid Bonds*</w:t>
      </w:r>
    </w:p>
    <w:p w:rsidR="001853E0" w:rsidRDefault="001853E0" w:rsidP="001853E0">
      <w:pPr>
        <w:spacing w:line="222" w:lineRule="auto"/>
        <w:jc w:val="both"/>
        <w:rPr>
          <w:rFonts w:ascii="Arial" w:hAnsi="Arial" w:cs="Arial"/>
          <w:bCs/>
          <w:sz w:val="22"/>
          <w:szCs w:val="22"/>
        </w:rPr>
      </w:pPr>
      <w:r>
        <w:rPr>
          <w:rFonts w:ascii="Arial" w:hAnsi="Arial" w:cs="Arial"/>
          <w:bCs/>
          <w:sz w:val="22"/>
          <w:szCs w:val="22"/>
        </w:rPr>
        <w:t>Each bid must be accompanied by a certified cashiers check or acceptable bidders bond in the amount of 5% of the base bid as a guarantee that if awarded the contract, the Bidder will within thirty days from the date of the bid opening, enter into a contact and execute any required performance and payment bonds.</w:t>
      </w:r>
    </w:p>
    <w:p w:rsidR="001853E0" w:rsidRDefault="001853E0" w:rsidP="001853E0">
      <w:pPr>
        <w:spacing w:line="222" w:lineRule="auto"/>
        <w:jc w:val="both"/>
        <w:rPr>
          <w:rFonts w:ascii="Arial" w:hAnsi="Arial" w:cs="Arial"/>
          <w:bCs/>
          <w:sz w:val="22"/>
          <w:szCs w:val="22"/>
        </w:rPr>
      </w:pPr>
    </w:p>
    <w:p w:rsidR="001853E0" w:rsidRPr="00015DA6" w:rsidRDefault="001853E0" w:rsidP="001853E0">
      <w:pPr>
        <w:spacing w:line="222" w:lineRule="auto"/>
        <w:jc w:val="both"/>
        <w:rPr>
          <w:rFonts w:ascii="Arial" w:hAnsi="Arial" w:cs="Arial"/>
          <w:sz w:val="22"/>
          <w:szCs w:val="22"/>
        </w:rPr>
      </w:pPr>
      <w:r>
        <w:rPr>
          <w:rFonts w:ascii="Arial" w:hAnsi="Arial" w:cs="Arial"/>
          <w:bCs/>
          <w:sz w:val="22"/>
          <w:szCs w:val="22"/>
        </w:rPr>
        <w:t>Bid bonds will be held up to ninety days during any discussion prior to award.  Should discussions require additional time, Bidders will approve in writing an additional thirty days, not to exceed one hundred twenty days.</w:t>
      </w:r>
    </w:p>
    <w:p w:rsidR="001853E0" w:rsidRDefault="001853E0" w:rsidP="001853E0">
      <w:pPr>
        <w:spacing w:line="222" w:lineRule="auto"/>
        <w:jc w:val="both"/>
        <w:rPr>
          <w:rFonts w:ascii="Arial" w:hAnsi="Arial" w:cs="Arial"/>
          <w:b/>
          <w:bCs/>
          <w:sz w:val="22"/>
          <w:szCs w:val="22"/>
        </w:rPr>
      </w:pPr>
    </w:p>
    <w:p w:rsidR="001853E0" w:rsidRPr="001652FC" w:rsidRDefault="001853E0" w:rsidP="001853E0">
      <w:pPr>
        <w:spacing w:line="222" w:lineRule="auto"/>
        <w:jc w:val="both"/>
        <w:rPr>
          <w:rFonts w:ascii="Arial" w:hAnsi="Arial" w:cs="Arial"/>
          <w:b/>
          <w:bCs/>
          <w:sz w:val="22"/>
          <w:szCs w:val="22"/>
        </w:rPr>
      </w:pPr>
      <w:r>
        <w:rPr>
          <w:rFonts w:ascii="Arial" w:hAnsi="Arial" w:cs="Arial"/>
          <w:b/>
          <w:bCs/>
          <w:sz w:val="22"/>
          <w:szCs w:val="22"/>
        </w:rPr>
        <w:t>R</w:t>
      </w:r>
      <w:r w:rsidRPr="001652FC">
        <w:rPr>
          <w:rFonts w:ascii="Arial" w:hAnsi="Arial" w:cs="Arial"/>
          <w:b/>
          <w:bCs/>
          <w:sz w:val="22"/>
          <w:szCs w:val="22"/>
        </w:rPr>
        <w:t>estrictive or ambiguous specifications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It is the responsibility of the prospective bidder to review the entire bid packet and to notify the Purchasing </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Office if the specifications are formulated in a manner that would restrict competition or appear ambiguous. Any such protest or question(s) regarding the specifications or bidding procedures must be received in the Purchasing Office not less than seventy-two hours prior to the time set for bid opening. Vendors are to bid as specified herein or bid an approved equal. The mention of any brand name in the specifications is not intended to be restrictive, but is intended to describe the general features and requirements (or equivalent) that the City of Galveston is seeking.</w:t>
      </w:r>
    </w:p>
    <w:p w:rsidR="001853E0" w:rsidRPr="001652FC" w:rsidRDefault="001853E0" w:rsidP="001853E0">
      <w:pPr>
        <w:rPr>
          <w:rFonts w:ascii="Arial" w:hAnsi="Arial" w:cs="Arial"/>
          <w:b/>
          <w:bCs/>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Pricing</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Bids will be either lump sum or unit prices as shown on the bid sheet. The net price will be that which reflects the goods be delivered to the City of Galveston, including all freight or shipping charges. The City is tax exempt and no taxes should be included in your bid.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Pass-through cost adjustments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Except in instances of extreme extenuating circumstances, vendor prices shall remain firm throughout the contract period and any renewal period(s). Examples of extreme extenuating circumstances include such situations as a nationwide rail strike, oil shortage, oil embargo or war.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In extreme extenuating circumstances vendors may be allowed to temporarily </w:t>
      </w:r>
      <w:r w:rsidRPr="001652FC">
        <w:rPr>
          <w:rFonts w:ascii="Arial" w:hAnsi="Arial" w:cs="Arial"/>
          <w:bCs/>
          <w:sz w:val="22"/>
          <w:szCs w:val="22"/>
        </w:rPr>
        <w:t>“pass-through”</w:t>
      </w:r>
      <w:r w:rsidRPr="001652FC">
        <w:rPr>
          <w:rFonts w:ascii="Arial" w:hAnsi="Arial" w:cs="Arial"/>
          <w:b/>
          <w:bCs/>
          <w:sz w:val="22"/>
          <w:szCs w:val="22"/>
        </w:rPr>
        <w:t xml:space="preserve"> </w:t>
      </w:r>
      <w:r w:rsidRPr="001652FC">
        <w:rPr>
          <w:rFonts w:ascii="Arial" w:hAnsi="Arial" w:cs="Arial"/>
          <w:sz w:val="22"/>
          <w:szCs w:val="22"/>
        </w:rPr>
        <w:t>additional costs that they are forced to incur through no fault of their own. A request for a pass through cost increase will not be considered unless a vendor’s cost for his product exceeds 10% over the original cost of the product. Also, the increase in cost must be nationwide and consistent for a minimum period of sixty (60) days. If a vendor thinks he/she will be asking for a pass through cost adjustment during the term of his/her contract, then the original cost of his/her product to him/her must be stated in the vendor’s original bid.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Modification of bids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A bidder may modify a bid by letter at any time prior to the submission deadline for receipt of bids. The modification letter must be received prior to the submission deadline. Alterations made before opening time must be initialed by the bidder guaranteeing authenticity. Bids may not be amended or altered after the official opening with the single exception that any product literature and/or supporting data required by the actual specifications will be accepted at any time prior to City Council’s consideration of the bid.</w:t>
      </w:r>
    </w:p>
    <w:p w:rsidR="001853E0" w:rsidRPr="001652FC" w:rsidRDefault="001853E0" w:rsidP="001853E0">
      <w:pPr>
        <w:spacing w:line="222" w:lineRule="auto"/>
        <w:jc w:val="both"/>
        <w:rPr>
          <w:rFonts w:ascii="Arial" w:hAnsi="Arial" w:cs="Arial"/>
          <w:b/>
          <w:bCs/>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Award of contract</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lastRenderedPageBreak/>
        <w:t xml:space="preserve">In accordance with State law, if the competitive sealed bidding requirement applies to the contract for goods or services, the contract must be awarded to the </w:t>
      </w:r>
      <w:r w:rsidRPr="001652FC">
        <w:rPr>
          <w:rFonts w:ascii="Arial" w:hAnsi="Arial" w:cs="Arial"/>
          <w:bCs/>
          <w:sz w:val="22"/>
          <w:szCs w:val="22"/>
        </w:rPr>
        <w:t>lowes</w:t>
      </w:r>
      <w:r w:rsidRPr="001652FC">
        <w:rPr>
          <w:rFonts w:ascii="Arial" w:hAnsi="Arial" w:cs="Arial"/>
          <w:sz w:val="22"/>
          <w:szCs w:val="22"/>
        </w:rPr>
        <w:t xml:space="preserve">t </w:t>
      </w:r>
      <w:r w:rsidRPr="001652FC">
        <w:rPr>
          <w:rFonts w:ascii="Arial" w:hAnsi="Arial" w:cs="Arial"/>
          <w:bCs/>
          <w:sz w:val="22"/>
          <w:szCs w:val="22"/>
        </w:rPr>
        <w:t>most responsive and</w:t>
      </w:r>
      <w:r w:rsidRPr="001652FC">
        <w:rPr>
          <w:rFonts w:ascii="Arial" w:hAnsi="Arial" w:cs="Arial"/>
          <w:sz w:val="22"/>
          <w:szCs w:val="22"/>
        </w:rPr>
        <w:t xml:space="preserve"> </w:t>
      </w:r>
      <w:r w:rsidRPr="001652FC">
        <w:rPr>
          <w:rFonts w:ascii="Arial" w:hAnsi="Arial" w:cs="Arial"/>
          <w:bCs/>
          <w:sz w:val="22"/>
          <w:szCs w:val="22"/>
        </w:rPr>
        <w:t>responsible bidder</w:t>
      </w:r>
      <w:r w:rsidRPr="001652FC">
        <w:rPr>
          <w:rFonts w:ascii="Arial" w:hAnsi="Arial" w:cs="Arial"/>
          <w:sz w:val="22"/>
          <w:szCs w:val="22"/>
        </w:rPr>
        <w:t xml:space="preserve"> or to the bidder who provides goods or services </w:t>
      </w:r>
      <w:r w:rsidRPr="001652FC">
        <w:rPr>
          <w:rFonts w:ascii="Arial" w:hAnsi="Arial" w:cs="Arial"/>
          <w:bCs/>
          <w:sz w:val="22"/>
          <w:szCs w:val="22"/>
        </w:rPr>
        <w:t>at the best value for the municipality</w:t>
      </w:r>
      <w:r w:rsidRPr="001652FC">
        <w:rPr>
          <w:rFonts w:ascii="Arial" w:hAnsi="Arial" w:cs="Arial"/>
          <w:sz w:val="22"/>
          <w:szCs w:val="22"/>
        </w:rPr>
        <w: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pStyle w:val="BodyText"/>
        <w:rPr>
          <w:sz w:val="22"/>
          <w:szCs w:val="22"/>
        </w:rPr>
      </w:pPr>
      <w:r w:rsidRPr="001652FC">
        <w:rPr>
          <w:sz w:val="22"/>
          <w:szCs w:val="22"/>
        </w:rPr>
        <w:t>Each bidder/proposer by submitting a bid/proposal agrees that if their bid/proposal is accepted by City Council, such bidder/proposer will furnish all items and services upon which prices have been tendered and upon the terms and conditions in this bid/proposal and contract.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Contractor shall submit to the City, for approval, within ten (10) days from notice of contract award, all Certificates of Insurance evidencing the required coverage as described under the required insurance schedule of the (Invitation to Bid or Request for Proposal).</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The contractor shall </w:t>
      </w:r>
      <w:r w:rsidRPr="001652FC">
        <w:rPr>
          <w:rFonts w:ascii="Arial" w:hAnsi="Arial" w:cs="Arial"/>
          <w:bCs/>
          <w:sz w:val="22"/>
          <w:szCs w:val="22"/>
        </w:rPr>
        <w:t>not</w:t>
      </w:r>
      <w:r w:rsidRPr="001652FC">
        <w:rPr>
          <w:rFonts w:ascii="Arial" w:hAnsi="Arial" w:cs="Arial"/>
          <w:b/>
          <w:bCs/>
          <w:sz w:val="22"/>
          <w:szCs w:val="22"/>
        </w:rPr>
        <w:t xml:space="preserve"> </w:t>
      </w:r>
      <w:r w:rsidRPr="001652FC">
        <w:rPr>
          <w:rFonts w:ascii="Arial" w:hAnsi="Arial" w:cs="Arial"/>
          <w:sz w:val="22"/>
          <w:szCs w:val="22"/>
        </w:rPr>
        <w:t>commence work under these terms and conditions of the contract until all applicable Certificates of Insurance, Performance and Payment Bonds and Irrevocable Letters of Credit (if required) have been approved by the City of Galveston and he/she has received notice to proceed in writing and an executed copy of the contract from the City of Galveston.</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pStyle w:val="Heading1"/>
        <w:rPr>
          <w:sz w:val="22"/>
          <w:szCs w:val="22"/>
        </w:rPr>
      </w:pPr>
      <w:r w:rsidRPr="001652FC">
        <w:rPr>
          <w:sz w:val="22"/>
          <w:szCs w:val="22"/>
        </w:rPr>
        <w:t>Best and final offers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In determining and evaluating the best bid/proposal, the pricing may not necessarily be controlling, but quality, equality, efficiency, utility, general terms, delivery, suitability of service offered and the reputation of the service in general use will also be considered with any other relevant items. The City Council shall be sole judge in the determination of these matters.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Per Local Government Code 252.043(b):</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In determining the best value for the municipality, the municipality may consider:</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purchase price;</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reputation of the bidder’s goods or services;</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quality of the bidder’s goods or services;</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extent to which the goods or services meet the municipality’s needs;</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bidder’s past relationship with the municipality;</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impact on the ability of the municipality to comply with laws and rules relating to contracting with historically underutilized businesses (HUB) and non-profit organizations employing persons with disabilities;</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the total long-term cost to the municipality to acquire the bidder’s goods or services; and</w:t>
      </w:r>
    </w:p>
    <w:p w:rsidR="001853E0" w:rsidRPr="001652FC" w:rsidRDefault="001853E0" w:rsidP="001853E0">
      <w:pPr>
        <w:numPr>
          <w:ilvl w:val="0"/>
          <w:numId w:val="4"/>
        </w:numPr>
        <w:spacing w:line="222" w:lineRule="auto"/>
        <w:jc w:val="both"/>
        <w:rPr>
          <w:rFonts w:ascii="Arial" w:hAnsi="Arial" w:cs="Arial"/>
          <w:sz w:val="22"/>
          <w:szCs w:val="22"/>
        </w:rPr>
      </w:pPr>
      <w:r w:rsidRPr="001652FC">
        <w:rPr>
          <w:rFonts w:ascii="Arial" w:hAnsi="Arial" w:cs="Arial"/>
          <w:sz w:val="22"/>
          <w:szCs w:val="22"/>
        </w:rPr>
        <w:t>any relevant criteria specifically listed in the request for bids or proposals.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sz w:val="22"/>
          <w:szCs w:val="22"/>
        </w:rPr>
      </w:pPr>
      <w:r w:rsidRPr="001652FC">
        <w:rPr>
          <w:rFonts w:ascii="Arial" w:hAnsi="Arial" w:cs="Arial"/>
          <w:b/>
          <w:sz w:val="22"/>
          <w:szCs w:val="22"/>
        </w:rPr>
        <w:t>Evaluation Process</w:t>
      </w:r>
    </w:p>
    <w:p w:rsidR="001853E0" w:rsidRPr="001652FC" w:rsidRDefault="001853E0" w:rsidP="001853E0">
      <w:pPr>
        <w:tabs>
          <w:tab w:val="left" w:pos="-720"/>
        </w:tabs>
        <w:suppressAutoHyphens/>
        <w:jc w:val="both"/>
        <w:rPr>
          <w:rFonts w:ascii="Arial" w:hAnsi="Arial" w:cs="Arial"/>
          <w:sz w:val="22"/>
          <w:szCs w:val="22"/>
        </w:rPr>
      </w:pPr>
      <w:r w:rsidRPr="001652FC">
        <w:rPr>
          <w:rFonts w:ascii="Arial" w:hAnsi="Arial" w:cs="Arial"/>
          <w:sz w:val="22"/>
          <w:szCs w:val="22"/>
        </w:rPr>
        <w:t>Bids that do not conform to the instructions given or which do not address all the services as specified may be eliminated from consideration.  The City of Galveston, however, reserves the right to accept such bid if it is determined to be in the City’s best interest to do so.</w:t>
      </w:r>
    </w:p>
    <w:p w:rsidR="001853E0" w:rsidRPr="001652FC" w:rsidRDefault="001853E0" w:rsidP="001853E0">
      <w:pPr>
        <w:tabs>
          <w:tab w:val="left" w:pos="-720"/>
        </w:tabs>
        <w:suppressAutoHyphens/>
        <w:jc w:val="both"/>
        <w:rPr>
          <w:rFonts w:ascii="Arial" w:hAnsi="Arial" w:cs="Arial"/>
          <w:sz w:val="22"/>
          <w:szCs w:val="22"/>
        </w:rPr>
      </w:pPr>
    </w:p>
    <w:p w:rsidR="001853E0" w:rsidRPr="001652FC" w:rsidRDefault="001853E0" w:rsidP="001853E0">
      <w:pPr>
        <w:tabs>
          <w:tab w:val="left" w:pos="-720"/>
        </w:tabs>
        <w:suppressAutoHyphens/>
        <w:jc w:val="both"/>
        <w:rPr>
          <w:rFonts w:ascii="Arial" w:hAnsi="Arial" w:cs="Arial"/>
          <w:sz w:val="22"/>
          <w:szCs w:val="22"/>
        </w:rPr>
      </w:pPr>
      <w:r w:rsidRPr="001652FC">
        <w:rPr>
          <w:rFonts w:ascii="Arial" w:hAnsi="Arial" w:cs="Arial"/>
          <w:sz w:val="22"/>
          <w:szCs w:val="22"/>
        </w:rPr>
        <w:t>The City of Galveston may initiate discussions with vendors. Discussions may not be initiated by vendors. The City of Galveston expects to conduct discussions with vendor personnel authorized to contractually obligate the vendor with an offer.  Vendors shall not contact any City of Galveston personnel during the bid process without the express permission from the city’s Purchasing Agent.  The City of Galveston Purchasing Agent may disqualify any vendor who has made site visits, contacted City of Galveston personnel or distributed any literature without authorization from this office.</w:t>
      </w:r>
    </w:p>
    <w:p w:rsidR="001853E0" w:rsidRPr="001652FC" w:rsidRDefault="001853E0" w:rsidP="001853E0">
      <w:pPr>
        <w:tabs>
          <w:tab w:val="left" w:pos="-720"/>
        </w:tabs>
        <w:suppressAutoHyphens/>
        <w:jc w:val="both"/>
        <w:rPr>
          <w:rFonts w:ascii="Arial" w:hAnsi="Arial" w:cs="Arial"/>
          <w:sz w:val="22"/>
          <w:szCs w:val="22"/>
        </w:rPr>
      </w:pPr>
    </w:p>
    <w:p w:rsidR="001853E0" w:rsidRPr="001652FC" w:rsidRDefault="001853E0" w:rsidP="001853E0">
      <w:pPr>
        <w:tabs>
          <w:tab w:val="left" w:pos="-720"/>
        </w:tabs>
        <w:suppressAutoHyphens/>
        <w:jc w:val="both"/>
        <w:rPr>
          <w:rFonts w:ascii="Arial" w:hAnsi="Arial" w:cs="Arial"/>
          <w:sz w:val="22"/>
          <w:szCs w:val="22"/>
        </w:rPr>
      </w:pPr>
      <w:r w:rsidRPr="001652FC">
        <w:rPr>
          <w:rFonts w:ascii="Arial" w:hAnsi="Arial" w:cs="Arial"/>
          <w:sz w:val="22"/>
          <w:szCs w:val="22"/>
        </w:rPr>
        <w:t>All correspondence relating to this bid, from advertisement to award, shall be sent to the City of Galveston’s Purchasing Department.  All presentations and/or meetings between the City of Galveston and the vendor relating to this bid shall be coordinated by the City of Galveston Purchasing Department.</w:t>
      </w:r>
    </w:p>
    <w:p w:rsidR="001853E0" w:rsidRPr="001652FC" w:rsidRDefault="001853E0" w:rsidP="001853E0">
      <w:pPr>
        <w:tabs>
          <w:tab w:val="left" w:pos="-720"/>
        </w:tabs>
        <w:suppressAutoHyphens/>
        <w:jc w:val="both"/>
        <w:rPr>
          <w:rFonts w:ascii="Arial" w:hAnsi="Arial" w:cs="Arial"/>
          <w:sz w:val="22"/>
          <w:szCs w:val="22"/>
        </w:rPr>
      </w:pPr>
    </w:p>
    <w:p w:rsidR="001853E0" w:rsidRPr="001652FC" w:rsidRDefault="001853E0" w:rsidP="001853E0">
      <w:pPr>
        <w:tabs>
          <w:tab w:val="left" w:pos="-720"/>
        </w:tabs>
        <w:suppressAutoHyphens/>
        <w:jc w:val="both"/>
        <w:rPr>
          <w:rFonts w:ascii="Arial" w:hAnsi="Arial" w:cs="Arial"/>
          <w:sz w:val="22"/>
          <w:szCs w:val="22"/>
        </w:rPr>
      </w:pPr>
      <w:r w:rsidRPr="001652FC">
        <w:rPr>
          <w:rFonts w:ascii="Arial" w:hAnsi="Arial" w:cs="Arial"/>
          <w:sz w:val="22"/>
          <w:szCs w:val="22"/>
        </w:rPr>
        <w:t>No award can be made until the City of Galveston City Council approves such action.</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pStyle w:val="Heading1"/>
        <w:rPr>
          <w:sz w:val="22"/>
          <w:szCs w:val="22"/>
        </w:rPr>
      </w:pPr>
      <w:r w:rsidRPr="001652FC">
        <w:rPr>
          <w:sz w:val="22"/>
          <w:szCs w:val="22"/>
        </w:rPr>
        <w:t>Single bid/proposal response</w:t>
      </w:r>
    </w:p>
    <w:p w:rsidR="001853E0" w:rsidRPr="001652FC" w:rsidRDefault="001853E0" w:rsidP="001853E0">
      <w:pPr>
        <w:pStyle w:val="BodyText"/>
        <w:rPr>
          <w:sz w:val="22"/>
          <w:szCs w:val="22"/>
        </w:rPr>
      </w:pPr>
      <w:r w:rsidRPr="001652FC">
        <w:rPr>
          <w:sz w:val="22"/>
          <w:szCs w:val="22"/>
        </w:rPr>
        <w:t xml:space="preserve">If only one proposal or bid is received in response to the Request for Proposals/Bids, a detailed cost proposal may be requested of the single contractor. A cost/price analysis and evaluation and/or audit may be performed of the cost proposal in order to determine if the price is fair and reasonable. </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widowControl/>
        <w:autoSpaceDE/>
        <w:autoSpaceDN/>
        <w:adjustRightInd/>
        <w:rPr>
          <w:rFonts w:ascii="Arial" w:hAnsi="Arial" w:cs="Arial"/>
          <w:b/>
          <w:bCs/>
          <w:sz w:val="22"/>
          <w:szCs w:val="22"/>
        </w:rPr>
      </w:pPr>
      <w:r w:rsidRPr="001652FC">
        <w:rPr>
          <w:rFonts w:ascii="Arial" w:hAnsi="Arial" w:cs="Arial"/>
          <w:b/>
          <w:bCs/>
          <w:sz w:val="22"/>
          <w:szCs w:val="22"/>
        </w:rPr>
        <w:t>Non-discrimination:</w:t>
      </w:r>
    </w:p>
    <w:p w:rsidR="001853E0" w:rsidRPr="001652FC" w:rsidRDefault="001853E0" w:rsidP="001853E0">
      <w:pPr>
        <w:widowControl/>
        <w:autoSpaceDE/>
        <w:autoSpaceDN/>
        <w:adjustRightInd/>
        <w:rPr>
          <w:rFonts w:ascii="Arial" w:hAnsi="Arial" w:cs="Arial"/>
          <w:b/>
          <w:bCs/>
          <w:sz w:val="22"/>
          <w:szCs w:val="22"/>
        </w:rPr>
      </w:pPr>
      <w:r w:rsidRPr="001652FC">
        <w:rPr>
          <w:rFonts w:ascii="Arial" w:hAnsi="Arial" w:cs="Arial"/>
          <w:sz w:val="22"/>
          <w:szCs w:val="22"/>
        </w:rPr>
        <w:t>During the performance of this contract, the contractor agrees as follows:</w:t>
      </w:r>
    </w:p>
    <w:p w:rsidR="001853E0" w:rsidRPr="001652FC" w:rsidRDefault="001853E0" w:rsidP="001853E0">
      <w:pPr>
        <w:widowControl/>
        <w:autoSpaceDE/>
        <w:autoSpaceDN/>
        <w:adjustRightInd/>
        <w:rPr>
          <w:rFonts w:ascii="Arial" w:hAnsi="Arial" w:cs="Arial"/>
          <w:sz w:val="22"/>
          <w:szCs w:val="22"/>
        </w:rPr>
      </w:pPr>
      <w:r w:rsidRPr="001652FC">
        <w:rPr>
          <w:rFonts w:ascii="Arial" w:hAnsi="Arial" w:cs="Arial"/>
          <w:sz w:val="22"/>
          <w:szCs w:val="22"/>
        </w:rPr>
        <w:t xml:space="preserve">(1) 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 </w:t>
      </w:r>
    </w:p>
    <w:p w:rsidR="001853E0" w:rsidRPr="001652FC" w:rsidRDefault="001853E0" w:rsidP="001853E0">
      <w:pPr>
        <w:widowControl/>
        <w:autoSpaceDE/>
        <w:autoSpaceDN/>
        <w:adjustRightInd/>
        <w:rPr>
          <w:rFonts w:ascii="Arial" w:hAnsi="Arial" w:cs="Arial"/>
          <w:b/>
          <w:bCs/>
          <w:color w:val="000080"/>
          <w:sz w:val="22"/>
          <w:szCs w:val="22"/>
        </w:rPr>
      </w:pPr>
      <w:r w:rsidRPr="001652FC">
        <w:rPr>
          <w:rFonts w:ascii="Arial" w:hAnsi="Arial" w:cs="Arial"/>
          <w:sz w:val="22"/>
          <w:szCs w:val="22"/>
        </w:rPr>
        <w:t>(2) The contractor will, in all solicitations or advertisements for employees placed by or on behalf of the contractor, state that all qualified applicants will receive consideration for employment without regard to race, color, religion, sex or national origin.</w:t>
      </w:r>
    </w:p>
    <w:p w:rsidR="001853E0" w:rsidRPr="001652FC" w:rsidRDefault="001853E0" w:rsidP="001853E0">
      <w:pPr>
        <w:pStyle w:val="Heading1"/>
        <w:rPr>
          <w:sz w:val="22"/>
          <w:szCs w:val="22"/>
        </w:rPr>
      </w:pPr>
    </w:p>
    <w:p w:rsidR="001853E0" w:rsidRPr="001652FC" w:rsidRDefault="001853E0" w:rsidP="001853E0">
      <w:pPr>
        <w:pStyle w:val="Heading1"/>
        <w:rPr>
          <w:sz w:val="22"/>
          <w:szCs w:val="22"/>
        </w:rPr>
      </w:pPr>
      <w:r w:rsidRPr="001652FC">
        <w:rPr>
          <w:sz w:val="22"/>
          <w:szCs w:val="22"/>
        </w:rPr>
        <w:t>Responsibility</w:t>
      </w:r>
    </w:p>
    <w:p w:rsidR="001853E0" w:rsidRPr="001652FC" w:rsidRDefault="001853E0" w:rsidP="001853E0">
      <w:pPr>
        <w:pStyle w:val="BodyText"/>
        <w:rPr>
          <w:sz w:val="22"/>
          <w:szCs w:val="22"/>
        </w:rPr>
      </w:pPr>
      <w:r w:rsidRPr="001652FC">
        <w:rPr>
          <w:sz w:val="22"/>
          <w:szCs w:val="22"/>
        </w:rPr>
        <w:t>The City must decide whether or not the supplier has the strengths to be granted an award. Certain criteria must be met such as: financial stability, capability and capacity. History of past litigation due to lack of performance may be considered but not necessarily used as a determining factor.</w:t>
      </w:r>
    </w:p>
    <w:p w:rsidR="001853E0" w:rsidRPr="001652FC" w:rsidRDefault="001853E0" w:rsidP="001853E0">
      <w:pPr>
        <w:spacing w:line="222" w:lineRule="auto"/>
        <w:ind w:left="1080"/>
        <w:jc w:val="both"/>
        <w:rPr>
          <w:rFonts w:ascii="Arial" w:hAnsi="Arial" w:cs="Arial"/>
          <w:sz w:val="22"/>
          <w:szCs w:val="22"/>
        </w:rPr>
      </w:pPr>
    </w:p>
    <w:p w:rsidR="001853E0" w:rsidRPr="001652FC" w:rsidRDefault="001853E0" w:rsidP="001853E0">
      <w:pPr>
        <w:spacing w:line="222" w:lineRule="auto"/>
        <w:jc w:val="both"/>
        <w:rPr>
          <w:rFonts w:ascii="Arial" w:hAnsi="Arial" w:cs="Arial"/>
          <w:bCs/>
          <w:sz w:val="22"/>
          <w:szCs w:val="22"/>
        </w:rPr>
      </w:pPr>
      <w:r w:rsidRPr="001652FC">
        <w:rPr>
          <w:rFonts w:ascii="Arial" w:hAnsi="Arial" w:cs="Arial"/>
          <w:sz w:val="22"/>
          <w:szCs w:val="22"/>
        </w:rPr>
        <w:t xml:space="preserve">The award will be made to the bidder who is determined to be the lowest bidder demonstrating the best ability to fulfill the requirements of the bid. The prices proposed will be considered firm and cannot be altered after the submission deadline. </w:t>
      </w:r>
      <w:r w:rsidRPr="001652FC">
        <w:rPr>
          <w:rFonts w:ascii="Arial" w:hAnsi="Arial" w:cs="Arial"/>
          <w:bCs/>
          <w:sz w:val="22"/>
          <w:szCs w:val="22"/>
        </w:rPr>
        <w:t>The City of Galveston reserves the right to award this bid on a per line item basis or in its entirety, whichever is in the best interest of the City.</w:t>
      </w:r>
    </w:p>
    <w:p w:rsidR="001853E0" w:rsidRPr="001652FC" w:rsidRDefault="001853E0" w:rsidP="001853E0">
      <w:pPr>
        <w:spacing w:line="222" w:lineRule="auto"/>
        <w:jc w:val="both"/>
        <w:rPr>
          <w:rFonts w:ascii="Arial" w:hAnsi="Arial" w:cs="Arial"/>
          <w:b/>
          <w:bCs/>
          <w:sz w:val="22"/>
          <w:szCs w:val="22"/>
        </w:rPr>
      </w:pPr>
    </w:p>
    <w:p w:rsidR="001853E0" w:rsidRPr="001652FC" w:rsidRDefault="001853E0" w:rsidP="001853E0">
      <w:pPr>
        <w:pStyle w:val="Heading1"/>
        <w:rPr>
          <w:sz w:val="22"/>
          <w:szCs w:val="22"/>
        </w:rPr>
      </w:pPr>
      <w:r w:rsidRPr="001652FC">
        <w:rPr>
          <w:sz w:val="22"/>
          <w:szCs w:val="22"/>
        </w:rPr>
        <w:t>Contract term</w:t>
      </w:r>
    </w:p>
    <w:p w:rsidR="001853E0" w:rsidRPr="001652FC" w:rsidRDefault="001853E0" w:rsidP="001853E0">
      <w:pPr>
        <w:pStyle w:val="BodyText"/>
        <w:rPr>
          <w:sz w:val="22"/>
          <w:szCs w:val="22"/>
        </w:rPr>
      </w:pPr>
      <w:r w:rsidRPr="001652FC">
        <w:rPr>
          <w:sz w:val="22"/>
          <w:szCs w:val="22"/>
        </w:rPr>
        <w:t>The term of the resultant contract will begin on the date of execution by City Council and will terminate on the date specified in the resultant contract unless terminated earlier as herein set forth.</w:t>
      </w:r>
    </w:p>
    <w:p w:rsidR="001853E0" w:rsidRPr="001652FC" w:rsidRDefault="001853E0" w:rsidP="001853E0">
      <w:pPr>
        <w:pStyle w:val="BodyText"/>
        <w:rPr>
          <w:sz w:val="22"/>
          <w:szCs w:val="22"/>
        </w:rPr>
      </w:pPr>
    </w:p>
    <w:p w:rsidR="001853E0" w:rsidRPr="001652FC" w:rsidRDefault="001853E0" w:rsidP="001853E0">
      <w:pPr>
        <w:pStyle w:val="BodyText"/>
        <w:rPr>
          <w:b/>
          <w:bCs/>
          <w:sz w:val="22"/>
          <w:szCs w:val="22"/>
        </w:rPr>
      </w:pPr>
      <w:r w:rsidRPr="001652FC">
        <w:rPr>
          <w:b/>
          <w:bCs/>
          <w:sz w:val="22"/>
          <w:szCs w:val="22"/>
        </w:rPr>
        <w:t>Termination for default</w:t>
      </w:r>
    </w:p>
    <w:p w:rsidR="001853E0" w:rsidRPr="001652FC" w:rsidRDefault="001853E0" w:rsidP="001853E0">
      <w:pPr>
        <w:pStyle w:val="BodyText"/>
        <w:rPr>
          <w:sz w:val="22"/>
          <w:szCs w:val="22"/>
        </w:rPr>
      </w:pPr>
      <w:r w:rsidRPr="001652FC">
        <w:rPr>
          <w:sz w:val="22"/>
          <w:szCs w:val="22"/>
        </w:rPr>
        <w:t xml:space="preserve">Failure of either party in the performance of any of the provisions of this contract shall constitute a breach of contract, in which case, either party may require corrective action within ten (10) days from date of receipt of notice citing the exact nature of such breach. Failure of the party being notified to take corrective action within the prescribed ten (10) days, or failure to provide written reply of why no breach has occurred, shall constitute a </w:t>
      </w:r>
      <w:r w:rsidRPr="001652FC">
        <w:rPr>
          <w:bCs/>
          <w:sz w:val="22"/>
          <w:szCs w:val="22"/>
        </w:rPr>
        <w:t>Default of Contract.</w:t>
      </w:r>
    </w:p>
    <w:p w:rsidR="001853E0" w:rsidRPr="001652FC" w:rsidRDefault="001853E0" w:rsidP="001853E0">
      <w:pPr>
        <w:pStyle w:val="BodyText"/>
        <w:rPr>
          <w:bCs/>
          <w:sz w:val="22"/>
          <w:szCs w:val="22"/>
        </w:rPr>
      </w:pPr>
    </w:p>
    <w:p w:rsidR="001853E0" w:rsidRPr="001652FC" w:rsidRDefault="001853E0" w:rsidP="001853E0">
      <w:pPr>
        <w:pStyle w:val="BodyText"/>
        <w:rPr>
          <w:sz w:val="22"/>
          <w:szCs w:val="22"/>
        </w:rPr>
      </w:pPr>
      <w:r w:rsidRPr="001652FC">
        <w:rPr>
          <w:sz w:val="22"/>
          <w:szCs w:val="22"/>
        </w:rPr>
        <w:t>In the event of Termination for Default, the City of Galveston, its agents or representatives shall not be liable for loss of any profits anticipated to be made by contractor.</w:t>
      </w:r>
    </w:p>
    <w:p w:rsidR="001853E0" w:rsidRPr="001652FC" w:rsidRDefault="001853E0" w:rsidP="001853E0">
      <w:pPr>
        <w:pStyle w:val="BodyText"/>
        <w:rPr>
          <w:sz w:val="22"/>
          <w:szCs w:val="22"/>
        </w:rPr>
      </w:pPr>
    </w:p>
    <w:p w:rsidR="001853E0" w:rsidRPr="001652FC" w:rsidRDefault="001853E0" w:rsidP="001853E0">
      <w:pPr>
        <w:pStyle w:val="BodyText"/>
        <w:rPr>
          <w:sz w:val="22"/>
          <w:szCs w:val="22"/>
        </w:rPr>
      </w:pPr>
      <w:r w:rsidRPr="001652FC">
        <w:rPr>
          <w:sz w:val="22"/>
          <w:szCs w:val="22"/>
        </w:rPr>
        <w:t>No waiver by either party of any event of default under this agreement shall operate as a waiver of any subsequent default under the terms of this agreement.</w:t>
      </w:r>
    </w:p>
    <w:p w:rsidR="001853E0" w:rsidRPr="001652FC" w:rsidRDefault="001853E0" w:rsidP="001853E0">
      <w:pPr>
        <w:pStyle w:val="BodyText"/>
        <w:rPr>
          <w:sz w:val="22"/>
          <w:szCs w:val="22"/>
        </w:rPr>
      </w:pPr>
    </w:p>
    <w:p w:rsidR="001853E0" w:rsidRPr="001652FC" w:rsidRDefault="001853E0" w:rsidP="001853E0">
      <w:pPr>
        <w:pStyle w:val="BodyText"/>
        <w:rPr>
          <w:sz w:val="22"/>
          <w:szCs w:val="22"/>
        </w:rPr>
      </w:pPr>
      <w:r w:rsidRPr="001652FC">
        <w:rPr>
          <w:sz w:val="22"/>
          <w:szCs w:val="22"/>
        </w:rPr>
        <w:t>The City of Galveston reserves the right to terminate this contract immediately in the event contractor:</w:t>
      </w:r>
    </w:p>
    <w:p w:rsidR="001853E0" w:rsidRPr="001652FC" w:rsidRDefault="001853E0" w:rsidP="001853E0">
      <w:pPr>
        <w:pStyle w:val="BodyText"/>
        <w:rPr>
          <w:sz w:val="22"/>
          <w:szCs w:val="22"/>
        </w:rPr>
      </w:pPr>
    </w:p>
    <w:p w:rsidR="001853E0" w:rsidRPr="001652FC" w:rsidRDefault="001853E0" w:rsidP="001853E0">
      <w:pPr>
        <w:pStyle w:val="BodyText"/>
        <w:numPr>
          <w:ilvl w:val="0"/>
          <w:numId w:val="3"/>
        </w:numPr>
        <w:rPr>
          <w:sz w:val="22"/>
          <w:szCs w:val="22"/>
        </w:rPr>
      </w:pPr>
      <w:r w:rsidRPr="001652FC">
        <w:rPr>
          <w:sz w:val="22"/>
          <w:szCs w:val="22"/>
        </w:rPr>
        <w:t>Fails to meet delivery or completion schedules;</w:t>
      </w:r>
    </w:p>
    <w:p w:rsidR="001853E0" w:rsidRPr="000C6E4F" w:rsidRDefault="001853E0" w:rsidP="001853E0">
      <w:pPr>
        <w:pStyle w:val="BodyText"/>
        <w:numPr>
          <w:ilvl w:val="0"/>
          <w:numId w:val="3"/>
        </w:numPr>
        <w:rPr>
          <w:sz w:val="22"/>
          <w:szCs w:val="22"/>
        </w:rPr>
      </w:pPr>
      <w:r w:rsidRPr="000C6E4F">
        <w:rPr>
          <w:sz w:val="22"/>
          <w:szCs w:val="22"/>
        </w:rPr>
        <w:t xml:space="preserve">Fails to otherwise perform in accordance with the accepted (bid, proposal) and the contract. </w:t>
      </w:r>
    </w:p>
    <w:p w:rsidR="001853E0" w:rsidRDefault="001853E0" w:rsidP="001853E0">
      <w:pPr>
        <w:pStyle w:val="BodyText"/>
        <w:rPr>
          <w:b/>
          <w:bCs/>
          <w:sz w:val="22"/>
          <w:szCs w:val="22"/>
        </w:rPr>
      </w:pPr>
    </w:p>
    <w:p w:rsidR="001853E0" w:rsidRPr="001652FC" w:rsidRDefault="001853E0" w:rsidP="001853E0">
      <w:pPr>
        <w:pStyle w:val="BodyText"/>
        <w:rPr>
          <w:b/>
          <w:bCs/>
          <w:sz w:val="22"/>
          <w:szCs w:val="22"/>
        </w:rPr>
      </w:pPr>
      <w:r w:rsidRPr="001652FC">
        <w:rPr>
          <w:b/>
          <w:bCs/>
          <w:sz w:val="22"/>
          <w:szCs w:val="22"/>
        </w:rPr>
        <w:t>Termination for convenience</w:t>
      </w:r>
    </w:p>
    <w:p w:rsidR="001853E0" w:rsidRPr="001652FC" w:rsidRDefault="001853E0" w:rsidP="001853E0">
      <w:pPr>
        <w:pStyle w:val="BodyText"/>
        <w:rPr>
          <w:sz w:val="22"/>
          <w:szCs w:val="22"/>
        </w:rPr>
      </w:pPr>
      <w:r w:rsidRPr="001652FC">
        <w:rPr>
          <w:sz w:val="22"/>
          <w:szCs w:val="22"/>
        </w:rPr>
        <w:t>The City of Galveston may terminate this contract upon at least thirty (30) days prior written notice for its convenience or for any reason deemed by the City to serve the public interest; and/or the City of Galveston may terminate this contract upon thirty (30) days prior written notice for any reason resulting from any governmental law, order, ordinance, regulations, or court order. In no event shall the City be liable for any profits anticipated to be made hereunder by the contractor should this contract be terminated early.</w:t>
      </w:r>
    </w:p>
    <w:p w:rsidR="001853E0" w:rsidRPr="001652FC" w:rsidRDefault="001853E0" w:rsidP="001853E0">
      <w:pPr>
        <w:pStyle w:val="BodyText"/>
        <w:rPr>
          <w:sz w:val="22"/>
          <w:szCs w:val="22"/>
        </w:rPr>
      </w:pPr>
    </w:p>
    <w:p w:rsidR="001853E0" w:rsidRPr="001652FC" w:rsidRDefault="001853E0" w:rsidP="001853E0">
      <w:pPr>
        <w:widowControl/>
        <w:autoSpaceDE/>
        <w:autoSpaceDN/>
        <w:adjustRightInd/>
        <w:rPr>
          <w:rFonts w:ascii="Arial" w:hAnsi="Arial" w:cs="Arial"/>
          <w:b/>
          <w:bCs/>
          <w:color w:val="000000"/>
          <w:sz w:val="22"/>
          <w:szCs w:val="22"/>
        </w:rPr>
      </w:pPr>
      <w:r w:rsidRPr="001652FC">
        <w:rPr>
          <w:rFonts w:ascii="Arial" w:hAnsi="Arial" w:cs="Arial"/>
          <w:b/>
          <w:bCs/>
          <w:color w:val="000000"/>
          <w:sz w:val="22"/>
          <w:szCs w:val="22"/>
        </w:rPr>
        <w:t>Re-appropriation of Budget Items</w:t>
      </w:r>
    </w:p>
    <w:p w:rsidR="001853E0" w:rsidRPr="001652FC" w:rsidRDefault="001853E0" w:rsidP="001853E0">
      <w:pPr>
        <w:widowControl/>
        <w:autoSpaceDE/>
        <w:autoSpaceDN/>
        <w:adjustRightInd/>
        <w:rPr>
          <w:rFonts w:ascii="Arial" w:hAnsi="Arial" w:cs="Arial"/>
          <w:color w:val="000000"/>
          <w:sz w:val="22"/>
          <w:szCs w:val="22"/>
        </w:rPr>
      </w:pPr>
      <w:r w:rsidRPr="001652FC">
        <w:rPr>
          <w:rFonts w:ascii="Arial" w:hAnsi="Arial" w:cs="Arial"/>
          <w:color w:val="000000"/>
          <w:sz w:val="22"/>
          <w:szCs w:val="22"/>
        </w:rPr>
        <w:t xml:space="preserve">The City may reduce the funds allocated and the services required under this Agreement at its discretion.  The City shall notify Contractor in writing of this reduction.  Contractor shall not perform any services subtracted from this Agreement.  The de-obligation of funds does not require any formal amendment of this Agreement but shall be evidenced by a revised budget approved by City Council.  </w:t>
      </w:r>
    </w:p>
    <w:p w:rsidR="001853E0" w:rsidRPr="001652FC" w:rsidRDefault="001853E0" w:rsidP="001853E0">
      <w:pPr>
        <w:pStyle w:val="BodyText"/>
        <w:rPr>
          <w:sz w:val="22"/>
          <w:szCs w:val="22"/>
        </w:rPr>
      </w:pPr>
    </w:p>
    <w:p w:rsidR="001853E0" w:rsidRPr="001652FC" w:rsidRDefault="001853E0" w:rsidP="001853E0">
      <w:pPr>
        <w:pStyle w:val="BodyText"/>
        <w:rPr>
          <w:b/>
          <w:bCs/>
          <w:sz w:val="22"/>
          <w:szCs w:val="22"/>
        </w:rPr>
      </w:pPr>
      <w:r w:rsidRPr="001652FC">
        <w:rPr>
          <w:b/>
          <w:bCs/>
          <w:sz w:val="22"/>
          <w:szCs w:val="22"/>
        </w:rPr>
        <w:t>Force Majeure</w:t>
      </w:r>
    </w:p>
    <w:p w:rsidR="001853E0" w:rsidRPr="001652FC" w:rsidRDefault="001853E0" w:rsidP="001853E0">
      <w:pPr>
        <w:pStyle w:val="BodyText"/>
        <w:rPr>
          <w:sz w:val="22"/>
          <w:szCs w:val="22"/>
        </w:rPr>
      </w:pPr>
      <w:r w:rsidRPr="001652FC">
        <w:rPr>
          <w:sz w:val="22"/>
          <w:szCs w:val="22"/>
        </w:rPr>
        <w:t>If by reason of Force Majeure either party shall be rendered unable, wholly or in part, to carry out its responsibilities under this contract by any occurrence by reason of Force Majeure, then the party unable to carry out its responsibility shall give the other party notice and full particulars of such Force Majeure in writing within a reasonable time after the occurrence of the event, and such notice shall suspend the party’s responsibility for the continuance of the Forced Majeure claimed, but for no longer period.</w:t>
      </w:r>
    </w:p>
    <w:p w:rsidR="001853E0" w:rsidRPr="001652FC" w:rsidRDefault="001853E0" w:rsidP="001853E0">
      <w:pPr>
        <w:pStyle w:val="BodyText"/>
        <w:rPr>
          <w:sz w:val="22"/>
          <w:szCs w:val="22"/>
        </w:rPr>
      </w:pPr>
    </w:p>
    <w:p w:rsidR="001853E0" w:rsidRPr="001652FC" w:rsidRDefault="001853E0" w:rsidP="001853E0">
      <w:pPr>
        <w:pStyle w:val="BodyText"/>
        <w:rPr>
          <w:sz w:val="22"/>
          <w:szCs w:val="22"/>
        </w:rPr>
      </w:pPr>
      <w:r w:rsidRPr="001652FC">
        <w:rPr>
          <w:sz w:val="22"/>
          <w:szCs w:val="22"/>
        </w:rPr>
        <w:t>Force Majeure means acts of God, floods, hurricanes, tropical storms, tornadoes, earthquakes, or other natural disasters, acts of public enemy, acts of terrorism, sovereign conduct, riots, civil commotion, strikes or lockouts, and other causes that are not occasioned by either Party’s conduct which by the exercise of due diligence the party is unable to overcome and which substantially interferes with operations.</w:t>
      </w:r>
    </w:p>
    <w:p w:rsidR="001853E0" w:rsidRPr="001652FC" w:rsidRDefault="001853E0" w:rsidP="001853E0">
      <w:pPr>
        <w:pStyle w:val="BodyText"/>
        <w:rPr>
          <w:sz w:val="22"/>
          <w:szCs w:val="22"/>
        </w:rPr>
      </w:pPr>
    </w:p>
    <w:p w:rsidR="001853E0" w:rsidRPr="001652FC" w:rsidRDefault="001853E0" w:rsidP="001853E0">
      <w:pPr>
        <w:pStyle w:val="BodyText"/>
        <w:rPr>
          <w:b/>
          <w:bCs/>
          <w:sz w:val="22"/>
          <w:szCs w:val="22"/>
        </w:rPr>
      </w:pPr>
      <w:r w:rsidRPr="001652FC">
        <w:rPr>
          <w:b/>
          <w:bCs/>
          <w:sz w:val="22"/>
          <w:szCs w:val="22"/>
        </w:rPr>
        <w:t>No commitment by the City of Galveston</w:t>
      </w:r>
    </w:p>
    <w:p w:rsidR="001853E0" w:rsidRPr="001652FC" w:rsidRDefault="001853E0" w:rsidP="001853E0">
      <w:pPr>
        <w:pStyle w:val="BodyText"/>
        <w:rPr>
          <w:sz w:val="22"/>
          <w:szCs w:val="22"/>
        </w:rPr>
      </w:pPr>
      <w:r w:rsidRPr="001652FC">
        <w:rPr>
          <w:sz w:val="22"/>
          <w:szCs w:val="22"/>
        </w:rPr>
        <w:t>This (Invitation to Bid or Request for Proposal) does not commit the City of Galveston to award any costs or pay any costs, or to award any contract, or to pay any costs associated with or incurred in the preparation of a (bid/proposal) to this request, or to procure or contract for services or supplies.</w:t>
      </w:r>
    </w:p>
    <w:p w:rsidR="001853E0" w:rsidRPr="001652FC" w:rsidRDefault="001853E0" w:rsidP="001853E0">
      <w:pPr>
        <w:pStyle w:val="BodyText"/>
        <w:rPr>
          <w:sz w:val="22"/>
          <w:szCs w:val="22"/>
        </w:rPr>
      </w:pPr>
    </w:p>
    <w:p w:rsidR="001853E0" w:rsidRPr="001652FC" w:rsidRDefault="001853E0" w:rsidP="001853E0">
      <w:pPr>
        <w:pStyle w:val="BodyText"/>
        <w:rPr>
          <w:b/>
          <w:bCs/>
          <w:sz w:val="22"/>
          <w:szCs w:val="22"/>
        </w:rPr>
      </w:pPr>
      <w:r w:rsidRPr="001652FC">
        <w:rPr>
          <w:b/>
          <w:bCs/>
          <w:sz w:val="22"/>
          <w:szCs w:val="22"/>
        </w:rPr>
        <w:t>Wage Rates</w:t>
      </w:r>
    </w:p>
    <w:p w:rsidR="001853E0" w:rsidRPr="001652FC" w:rsidRDefault="001853E0" w:rsidP="001853E0">
      <w:pPr>
        <w:pStyle w:val="BodyText2"/>
        <w:rPr>
          <w:b w:val="0"/>
          <w:sz w:val="22"/>
          <w:szCs w:val="22"/>
        </w:rPr>
      </w:pPr>
      <w:r w:rsidRPr="001652FC">
        <w:rPr>
          <w:b w:val="0"/>
          <w:sz w:val="22"/>
          <w:szCs w:val="22"/>
        </w:rPr>
        <w:t>In conformance with applicable statutes, the general prevailing wage rates determined by the United States Department of Labor in accordance with the Davis-Bacon Act, in the locality in which the work is to be performed have been asserted and such rates shall be the minimum paid for labor employed on this project. If, however, Federal funds are used, specified wage decisions will be listed as part of the overall bid document.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pStyle w:val="Heading1"/>
        <w:rPr>
          <w:sz w:val="22"/>
          <w:szCs w:val="22"/>
        </w:rPr>
      </w:pPr>
      <w:r w:rsidRPr="001652FC">
        <w:rPr>
          <w:sz w:val="22"/>
          <w:szCs w:val="22"/>
        </w:rPr>
        <w:t>Change Orders, as per Texas Local Government Code section 252.048</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numPr>
          <w:ilvl w:val="0"/>
          <w:numId w:val="1"/>
        </w:numPr>
        <w:spacing w:line="222" w:lineRule="auto"/>
        <w:jc w:val="both"/>
        <w:rPr>
          <w:rFonts w:ascii="Arial" w:hAnsi="Arial" w:cs="Arial"/>
          <w:sz w:val="22"/>
          <w:szCs w:val="22"/>
        </w:rPr>
      </w:pPr>
      <w:r w:rsidRPr="001652FC">
        <w:rPr>
          <w:rFonts w:ascii="Arial" w:hAnsi="Arial" w:cs="Arial"/>
          <w:sz w:val="22"/>
          <w:szCs w:val="22"/>
        </w:rPr>
        <w:t>If Changes in plans or specifications are necessary after the performance of the contract is begun or if it is necessary to decrease or increase the quantity of work to be performed or of materials, equipment or supplies to be furnished, the governing body of the municipality may approve change orders making the changes.</w:t>
      </w:r>
    </w:p>
    <w:p w:rsidR="001853E0" w:rsidRPr="001652FC" w:rsidRDefault="001853E0" w:rsidP="001853E0">
      <w:pPr>
        <w:spacing w:line="222" w:lineRule="auto"/>
        <w:ind w:left="360"/>
        <w:jc w:val="both"/>
        <w:rPr>
          <w:rFonts w:ascii="Arial" w:hAnsi="Arial" w:cs="Arial"/>
          <w:sz w:val="22"/>
          <w:szCs w:val="22"/>
        </w:rPr>
      </w:pPr>
    </w:p>
    <w:p w:rsidR="001853E0" w:rsidRPr="001652FC" w:rsidRDefault="001853E0" w:rsidP="001853E0">
      <w:pPr>
        <w:numPr>
          <w:ilvl w:val="0"/>
          <w:numId w:val="1"/>
        </w:numPr>
        <w:spacing w:line="222" w:lineRule="auto"/>
        <w:jc w:val="both"/>
        <w:rPr>
          <w:rFonts w:ascii="Arial" w:hAnsi="Arial" w:cs="Arial"/>
          <w:sz w:val="22"/>
          <w:szCs w:val="22"/>
        </w:rPr>
      </w:pPr>
      <w:r w:rsidRPr="001652FC">
        <w:rPr>
          <w:rFonts w:ascii="Arial" w:hAnsi="Arial" w:cs="Arial"/>
          <w:sz w:val="22"/>
          <w:szCs w:val="22"/>
        </w:rPr>
        <w:t>The total contract price may not be increased because of the changes unless additional money for increased costs is appropriated for that purpose from available funds or is provided for by the authorization of the issuance of time warrants.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numPr>
          <w:ilvl w:val="0"/>
          <w:numId w:val="1"/>
        </w:numPr>
        <w:spacing w:line="222" w:lineRule="auto"/>
        <w:jc w:val="both"/>
        <w:rPr>
          <w:rFonts w:ascii="Arial" w:hAnsi="Arial" w:cs="Arial"/>
          <w:sz w:val="22"/>
          <w:szCs w:val="22"/>
        </w:rPr>
      </w:pPr>
      <w:r w:rsidRPr="001652FC">
        <w:rPr>
          <w:rFonts w:ascii="Arial" w:hAnsi="Arial" w:cs="Arial"/>
          <w:sz w:val="22"/>
          <w:szCs w:val="22"/>
        </w:rPr>
        <w:t>If a change order involves a decrease or an increase of $15,000 or less, the governing body may grant general authority to an administrative official of the municipality to approve the change order.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numPr>
          <w:ilvl w:val="0"/>
          <w:numId w:val="1"/>
        </w:numPr>
        <w:spacing w:line="222" w:lineRule="auto"/>
        <w:jc w:val="both"/>
        <w:rPr>
          <w:rFonts w:ascii="Arial" w:hAnsi="Arial" w:cs="Arial"/>
          <w:b/>
          <w:bCs/>
          <w:sz w:val="22"/>
          <w:szCs w:val="22"/>
        </w:rPr>
      </w:pPr>
      <w:r w:rsidRPr="001652FC">
        <w:rPr>
          <w:rFonts w:ascii="Arial" w:hAnsi="Arial" w:cs="Arial"/>
          <w:sz w:val="22"/>
          <w:szCs w:val="22"/>
        </w:rPr>
        <w:t>The original contract price may not be increased under this section by more than 25 percent. The original contract price may not be decreased under this section by more than 25 percent without the consent of the contractor.</w:t>
      </w:r>
    </w:p>
    <w:p w:rsidR="001853E0" w:rsidRPr="001652FC" w:rsidRDefault="001853E0" w:rsidP="001853E0">
      <w:pPr>
        <w:spacing w:line="222" w:lineRule="auto"/>
        <w:ind w:left="360"/>
        <w:jc w:val="both"/>
        <w:rPr>
          <w:rFonts w:ascii="Arial" w:hAnsi="Arial" w:cs="Arial"/>
          <w:b/>
          <w:bCs/>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Appropriation of Funds</w:t>
      </w:r>
    </w:p>
    <w:p w:rsidR="001853E0" w:rsidRPr="001652FC" w:rsidRDefault="001853E0" w:rsidP="001853E0">
      <w:pPr>
        <w:spacing w:line="222" w:lineRule="auto"/>
        <w:jc w:val="both"/>
        <w:rPr>
          <w:rFonts w:ascii="Arial" w:hAnsi="Arial" w:cs="Arial"/>
          <w:bCs/>
          <w:sz w:val="22"/>
          <w:szCs w:val="22"/>
        </w:rPr>
      </w:pPr>
      <w:r w:rsidRPr="001652FC">
        <w:rPr>
          <w:rFonts w:ascii="Arial" w:hAnsi="Arial" w:cs="Arial"/>
          <w:bCs/>
          <w:sz w:val="22"/>
          <w:szCs w:val="22"/>
        </w:rPr>
        <w:t>The City of Galveston has established an appropriation (allocation) of funds for this project, if in the event that appropriated (allocated) funds are exhausted, the contractor’s only remedy shall be suspension or termination of its performance under this contract and shall have no other remedy in law or in equity against the City and no right to damages of any kind.</w:t>
      </w:r>
    </w:p>
    <w:p w:rsidR="001853E0" w:rsidRPr="001652FC" w:rsidRDefault="001853E0" w:rsidP="001853E0">
      <w:pPr>
        <w:spacing w:line="222" w:lineRule="auto"/>
        <w:jc w:val="both"/>
        <w:rPr>
          <w:rFonts w:ascii="Arial" w:hAnsi="Arial" w:cs="Arial"/>
          <w:b/>
          <w:bCs/>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Confidentiality of information in bids and proposals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Pursuant to State law, bids/proposals shall be opened in a manner that avoids disclosure of the contents to competing offerors and keeps the bids/proposals secret during negotiations. All bids/proposals are open for public inspection after the contract is awarded, but trade secrets and confidential information in the bids/proposals are not open for public inspection.</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Exception to bid</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bidder will list on a separate sheet of paper any exceptions to the conditions of the bid. This sheet will be labeled, “Exceptions to bid conditions”, and will be attached to the bid proposal. If no exceptions are stated, it will be understood that all general and specific conditions will be complied with, without exception.</w:t>
      </w:r>
    </w:p>
    <w:p w:rsidR="001853E0"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Changes in specifications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If it becomes necessary to revise any part of this bid, a written notice of such revision will be provided to all bidders. The City is not bound by any oral representation(s), clarification(s), or changes made in the written specifications by the City’s employees, unless such clarification or change is provided to bidders in a written addendum from the Purchasing Supervisor.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pStyle w:val="Heading1"/>
        <w:rPr>
          <w:sz w:val="22"/>
          <w:szCs w:val="22"/>
        </w:rPr>
      </w:pPr>
      <w:r w:rsidRPr="001652FC">
        <w:rPr>
          <w:sz w:val="22"/>
          <w:szCs w:val="22"/>
        </w:rPr>
        <w:t>Protest</w:t>
      </w:r>
    </w:p>
    <w:p w:rsidR="001853E0" w:rsidRPr="001652FC" w:rsidRDefault="001853E0" w:rsidP="001853E0">
      <w:pPr>
        <w:rPr>
          <w:rFonts w:ascii="Arial" w:hAnsi="Arial" w:cs="Arial"/>
          <w:sz w:val="22"/>
          <w:szCs w:val="22"/>
        </w:rPr>
      </w:pPr>
      <w:r w:rsidRPr="001652FC">
        <w:rPr>
          <w:rFonts w:ascii="Arial" w:hAnsi="Arial" w:cs="Arial"/>
          <w:sz w:val="22"/>
          <w:szCs w:val="22"/>
        </w:rPr>
        <w:t>Any actual or prospective bidder/proposer who is allegedly involved with the solicitation or award of bid/proposal may protest. The protest must be submitted in writing to the City of Galveston’s Purchasing Supervisor within three working days after such aggrieved person knows of, or should have known of the facts giving rise thereto. If the protest is not resolved by mutual agreement, the Purchasing Supervisor will promptly issue a decision in writing to the protesting party.</w:t>
      </w:r>
    </w:p>
    <w:p w:rsidR="001853E0" w:rsidRPr="001652FC" w:rsidRDefault="001853E0" w:rsidP="001853E0">
      <w:pPr>
        <w:rPr>
          <w:rFonts w:ascii="Arial" w:hAnsi="Arial" w:cs="Arial"/>
          <w:sz w:val="22"/>
          <w:szCs w:val="22"/>
        </w:rPr>
      </w:pPr>
    </w:p>
    <w:p w:rsidR="001853E0" w:rsidRPr="001652FC" w:rsidRDefault="001853E0" w:rsidP="001853E0">
      <w:pPr>
        <w:rPr>
          <w:rFonts w:ascii="Arial" w:hAnsi="Arial" w:cs="Arial"/>
          <w:sz w:val="22"/>
          <w:szCs w:val="22"/>
        </w:rPr>
      </w:pPr>
      <w:r w:rsidRPr="001652FC">
        <w:rPr>
          <w:rFonts w:ascii="Arial" w:hAnsi="Arial" w:cs="Arial"/>
          <w:sz w:val="22"/>
          <w:szCs w:val="22"/>
        </w:rPr>
        <w:t>All protest lodged by potential or actual bidders, contractors or proposers must be made in writing and contain the following information.</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Name, address and telephone number of the protestor.</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Identification of the solicitation or contract number and time.</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A detailed statement of the protest’s legal and factual grounds, including copies of relevant documents.</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Identification of the issue (s) to be resolved and statement of what relief is requested.</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Arguments and authorities in support of the protest.</w:t>
      </w:r>
    </w:p>
    <w:p w:rsidR="001853E0" w:rsidRPr="001652FC" w:rsidRDefault="001853E0" w:rsidP="001853E0">
      <w:pPr>
        <w:numPr>
          <w:ilvl w:val="0"/>
          <w:numId w:val="2"/>
        </w:numPr>
        <w:rPr>
          <w:rFonts w:ascii="Arial" w:hAnsi="Arial" w:cs="Arial"/>
          <w:sz w:val="22"/>
          <w:szCs w:val="22"/>
        </w:rPr>
      </w:pPr>
      <w:r w:rsidRPr="001652FC">
        <w:rPr>
          <w:rFonts w:ascii="Arial" w:hAnsi="Arial" w:cs="Arial"/>
          <w:sz w:val="22"/>
          <w:szCs w:val="22"/>
        </w:rPr>
        <w:t xml:space="preserve">A statement that copies of the protest have been mailed or delivered to all interested parties in the </w:t>
      </w:r>
      <w:r w:rsidRPr="001652FC">
        <w:rPr>
          <w:rFonts w:ascii="Arial" w:hAnsi="Arial" w:cs="Arial"/>
          <w:bCs/>
          <w:sz w:val="22"/>
          <w:szCs w:val="22"/>
        </w:rPr>
        <w:t>invitation to bid or request for proposals</w:t>
      </w:r>
      <w:r w:rsidRPr="001652FC">
        <w:rPr>
          <w:rFonts w:ascii="Arial" w:hAnsi="Arial" w:cs="Arial"/>
          <w:b/>
          <w:bCs/>
          <w:sz w:val="22"/>
          <w:szCs w:val="22"/>
        </w:rPr>
        <w:t xml:space="preserve"> </w:t>
      </w:r>
      <w:r w:rsidRPr="001652FC">
        <w:rPr>
          <w:rFonts w:ascii="Arial" w:hAnsi="Arial" w:cs="Arial"/>
          <w:sz w:val="22"/>
          <w:szCs w:val="22"/>
        </w:rPr>
        <w:t>process. In the case of request for proposals, the City of Galveston Purchasing Supervisor shall ask the protester to mail or deliver the protest to relevant parties.</w:t>
      </w:r>
    </w:p>
    <w:p w:rsidR="001853E0" w:rsidRPr="001652FC" w:rsidRDefault="001853E0" w:rsidP="001853E0">
      <w:pPr>
        <w:ind w:left="360"/>
        <w:rPr>
          <w:rFonts w:ascii="Arial" w:hAnsi="Arial" w:cs="Arial"/>
          <w:sz w:val="22"/>
          <w:szCs w:val="22"/>
        </w:rPr>
      </w:pPr>
      <w:r w:rsidRPr="001652FC">
        <w:rPr>
          <w:rFonts w:ascii="Arial" w:hAnsi="Arial" w:cs="Arial"/>
          <w:sz w:val="22"/>
          <w:szCs w:val="22"/>
        </w:rPr>
        <w:t>The City of Galveston’s City Manager has the authority to render the final determination regarding the protest. Any determination rendered by the City of Galveston will be final.</w:t>
      </w:r>
      <w:r w:rsidRPr="001652FC">
        <w:rPr>
          <w:rFonts w:ascii="Arial" w:hAnsi="Arial" w:cs="Arial"/>
          <w:b/>
          <w:bCs/>
          <w:sz w:val="22"/>
          <w:szCs w:val="22"/>
        </w:rPr>
        <w:t xml:space="preserve"> </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Proof of insurance</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successful bidder agrees to maintain certain types of insurance and bond protection throughout the duration of the project. All insurance policies and bonds are to be issued by an insurance company authorized to do business in the State of Texas, using an insurance company with an A.M. Best rating of a B+ or better.  All subcontractors utilized must also comply with these specifications as if they were the winning bidder. Specific details of coverage limits and conditions are to be followed as listed below. Any variance from these requirements must be denoted in writing and included as exceptions to the bid specifications.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Required insurance</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Commercial general liability insurance, naming the City of Galveston as an additional insured and as certificate holder, and waiving subrogation per the contractual requirements of this project. Limits are to be equal to or greater than:</w:t>
      </w:r>
    </w:p>
    <w:p w:rsidR="001853E0" w:rsidRPr="001652FC" w:rsidRDefault="001853E0" w:rsidP="001853E0">
      <w:pPr>
        <w:spacing w:line="222" w:lineRule="auto"/>
        <w:ind w:left="360"/>
        <w:jc w:val="both"/>
        <w:rPr>
          <w:rFonts w:ascii="Arial" w:hAnsi="Arial" w:cs="Arial"/>
          <w:sz w:val="22"/>
          <w:szCs w:val="22"/>
        </w:rPr>
      </w:pP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b/>
          <w:bCs/>
          <w:sz w:val="22"/>
          <w:szCs w:val="22"/>
        </w:rPr>
        <w:t xml:space="preserve">$2,000,000 </w:t>
      </w:r>
      <w:r w:rsidRPr="001652FC">
        <w:rPr>
          <w:rFonts w:ascii="Arial" w:hAnsi="Arial" w:cs="Arial"/>
          <w:sz w:val="22"/>
          <w:szCs w:val="22"/>
        </w:rPr>
        <w:t>general liability (includes products and personal, etc.)</w:t>
      </w: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b/>
          <w:bCs/>
          <w:sz w:val="22"/>
          <w:szCs w:val="22"/>
        </w:rPr>
        <w:t xml:space="preserve">$1,000,000 </w:t>
      </w:r>
      <w:r w:rsidRPr="001652FC">
        <w:rPr>
          <w:rFonts w:ascii="Arial" w:hAnsi="Arial" w:cs="Arial"/>
          <w:sz w:val="22"/>
          <w:szCs w:val="22"/>
        </w:rPr>
        <w:t>automobile damage</w:t>
      </w: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b/>
          <w:bCs/>
          <w:sz w:val="22"/>
          <w:szCs w:val="22"/>
        </w:rPr>
        <w:t>$500,000</w:t>
      </w:r>
      <w:r w:rsidRPr="001652FC">
        <w:rPr>
          <w:rFonts w:ascii="Arial" w:hAnsi="Arial" w:cs="Arial"/>
          <w:sz w:val="22"/>
          <w:szCs w:val="22"/>
        </w:rPr>
        <w:t xml:space="preserve">   workers compensation employers’ liability</w:t>
      </w: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b/>
          <w:bCs/>
          <w:sz w:val="22"/>
          <w:szCs w:val="22"/>
        </w:rPr>
        <w:t xml:space="preserve">Statutory limits </w:t>
      </w:r>
      <w:r w:rsidRPr="001652FC">
        <w:rPr>
          <w:rFonts w:ascii="Arial" w:hAnsi="Arial" w:cs="Arial"/>
          <w:sz w:val="22"/>
          <w:szCs w:val="22"/>
        </w:rPr>
        <w:t>for workers compensation</w:t>
      </w:r>
    </w:p>
    <w:p w:rsidR="001853E0" w:rsidRPr="001652FC" w:rsidRDefault="001853E0" w:rsidP="001853E0">
      <w:pPr>
        <w:pStyle w:val="Heading1"/>
        <w:rPr>
          <w:sz w:val="22"/>
          <w:szCs w:val="22"/>
        </w:rPr>
      </w:pPr>
    </w:p>
    <w:p w:rsidR="001853E0" w:rsidRDefault="001853E0" w:rsidP="001853E0">
      <w:pPr>
        <w:pStyle w:val="BodyText"/>
        <w:jc w:val="left"/>
        <w:rPr>
          <w:b/>
          <w:bCs/>
          <w:i/>
          <w:iCs/>
          <w:sz w:val="22"/>
          <w:szCs w:val="22"/>
        </w:rPr>
      </w:pPr>
      <w:r w:rsidRPr="001652FC">
        <w:rPr>
          <w:b/>
          <w:bCs/>
          <w:i/>
          <w:iCs/>
          <w:sz w:val="22"/>
          <w:szCs w:val="22"/>
        </w:rPr>
        <w:t>Insurance coverage shall be on an “occurrence basis”</w:t>
      </w:r>
    </w:p>
    <w:p w:rsidR="001853E0" w:rsidRPr="001652FC" w:rsidRDefault="001853E0" w:rsidP="001853E0">
      <w:pPr>
        <w:pStyle w:val="BodyText"/>
        <w:jc w:val="left"/>
        <w:rPr>
          <w:b/>
          <w:bCs/>
          <w:i/>
          <w:iCs/>
          <w:sz w:val="22"/>
          <w:szCs w:val="22"/>
        </w:rPr>
      </w:pP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Workers Compensation</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successful bidder/proposer (as required by State of Texas Workers Compensations law) shall carry in full force workers compensation policy (ies)</w:t>
      </w:r>
      <w:r w:rsidRPr="001652FC">
        <w:rPr>
          <w:rFonts w:ascii="Arial" w:hAnsi="Arial" w:cs="Arial"/>
          <w:b/>
          <w:bCs/>
          <w:sz w:val="22"/>
          <w:szCs w:val="22"/>
        </w:rPr>
        <w:t xml:space="preserve"> </w:t>
      </w:r>
      <w:r w:rsidRPr="001652FC">
        <w:rPr>
          <w:rFonts w:ascii="Arial" w:hAnsi="Arial" w:cs="Arial"/>
          <w:sz w:val="22"/>
          <w:szCs w:val="22"/>
        </w:rPr>
        <w:t>for all employees, including but not limited to full-time, part-time, and emergency employees employed by the successful bidder/proposer. Current insurance certificates, certifying that such policies as specified above are in full force, shall be presented to the City of Galveston by the successful bidder/proposer.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sz w:val="22"/>
          <w:szCs w:val="22"/>
        </w:rPr>
        <w:t>Definitions: workers compensation insurance coverage</w:t>
      </w: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1. Certificate of coverage - a copy of a certificate of insurance, a certificate of authority to self-insure issued by the State, or a coverage agreement showing statutory workers’ compensation insurance coverage for the person’s or entity’s employees providing services on a project, for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2. Duration of the project - includes the time from the beginning of the work on the project until the contractor’s / person’s work on the project has been completed and accepted by the governmental entity.</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sz w:val="22"/>
          <w:szCs w:val="22"/>
        </w:rPr>
        <w:t>3. Persons providing services on the project.</w:t>
      </w: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Includes all persons or entities performing all or part of the services the contractor has undertaken to perform on the project, regardless of whether that person contracted directly with the contractor and regardless of whether that person has employees. This includes, with limitation, independent contractors, subcontractors, leasing companies, motor carriers, owner-operators, employees of any such entity, or employees of any such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sectPr w:rsidR="001853E0" w:rsidRPr="001652FC" w:rsidSect="001853E0">
          <w:footerReference w:type="even" r:id="rId9"/>
          <w:footerReference w:type="default" r:id="rId10"/>
          <w:endnotePr>
            <w:numFmt w:val="decimal"/>
          </w:endnotePr>
          <w:pgSz w:w="12240" w:h="15840"/>
          <w:pgMar w:top="1152" w:right="1440" w:bottom="1152" w:left="1440" w:header="1152" w:footer="1152" w:gutter="0"/>
          <w:cols w:space="720"/>
          <w:noEndnote/>
        </w:sect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provide coverage, based on proper reporting of classification code and payroll amounts and filling of any coverage agreements, which meets the statutory requirements of Texas, for all employees of the contractor providing services on the project, for the duration of the project. The contractor must provide a certificate of coverage to the governmental entity prior to being award the contract.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If the coverage period shown on the contractor’s current certificate of coverage ends during the duration of the project, the contractor must, prior to the end of coverage period, file a new certificate of coverage with the governmental entity showing that coverage has been extended.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obtain from each person providing services on a project, and provide to the City:</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1. A certificate of coverage, prior to that person beginning work on the project, so the governmental entity will have on file certificates of coverage showing coverage for all persons providing services on the project; and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2. No later than seven days after receipt by the contractor, a new certificate of coverage showing extension of coverage, if the coverage period shown on the current certificate ends during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retain all required certificates of coverage for the duration of the project and for one year thereafter.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notify the governmental entity in writing by certified mail or personal delivery, within ten days after the contractor knew or should have known of any change that materially affects the provision of coverage of any person providing services on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post on each project site a notice, in the text, form and manner prescribed by the Texas Department of Insurance, Commissioner of the Division of Workers’ Compensation informing all persons providing services on the project that they are required to be covered, and stating how a person may verify coverage and report lack of coverage.</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 shall contractually require each person with whom it contracts to provide services on a project, to:</w:t>
      </w: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1. Provide coverage, based on proper reporting of classification codes and payroll amounts and filling of any coverage agreements, which meets the statutory requirements of Texas, for all of its employees providing services on the project, for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2. Provide to the contractor, prior to that person beginning work on the project a certificate showing that coverage is being provided for all employees of the person providing services on the project, for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3. Provide to the contractor, prior to the end of the coverage, a new certificate of coverage showing extension of coverage, if the coverage period shown on the current certificate ends during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firstLine="720"/>
        <w:jc w:val="both"/>
        <w:rPr>
          <w:rFonts w:ascii="Arial" w:hAnsi="Arial" w:cs="Arial"/>
          <w:sz w:val="22"/>
          <w:szCs w:val="22"/>
        </w:rPr>
      </w:pPr>
      <w:r w:rsidRPr="001652FC">
        <w:rPr>
          <w:rFonts w:ascii="Arial" w:hAnsi="Arial" w:cs="Arial"/>
          <w:sz w:val="22"/>
          <w:szCs w:val="22"/>
        </w:rPr>
        <w:t>4. Obtain from each other person with whom it contracts, and to provide to the contractor;</w:t>
      </w:r>
    </w:p>
    <w:p w:rsidR="001853E0" w:rsidRPr="001652FC" w:rsidRDefault="001853E0" w:rsidP="001853E0">
      <w:pPr>
        <w:spacing w:line="222" w:lineRule="auto"/>
        <w:ind w:left="720" w:firstLine="720"/>
        <w:jc w:val="both"/>
        <w:rPr>
          <w:rFonts w:ascii="Arial" w:hAnsi="Arial" w:cs="Arial"/>
          <w:sz w:val="22"/>
          <w:szCs w:val="22"/>
        </w:rPr>
      </w:pPr>
    </w:p>
    <w:p w:rsidR="001853E0" w:rsidRPr="001652FC" w:rsidRDefault="001853E0" w:rsidP="001853E0">
      <w:pPr>
        <w:spacing w:line="222" w:lineRule="auto"/>
        <w:ind w:left="720" w:firstLine="720"/>
        <w:jc w:val="both"/>
        <w:rPr>
          <w:rFonts w:ascii="Arial" w:hAnsi="Arial" w:cs="Arial"/>
          <w:sz w:val="22"/>
          <w:szCs w:val="22"/>
        </w:rPr>
      </w:pPr>
      <w:r w:rsidRPr="001652FC">
        <w:rPr>
          <w:rFonts w:ascii="Arial" w:hAnsi="Arial" w:cs="Arial"/>
          <w:sz w:val="22"/>
          <w:szCs w:val="22"/>
        </w:rPr>
        <w:t>A. A certificate of coverage, prior to the other person beginning work on the project; and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1440"/>
        <w:jc w:val="both"/>
        <w:rPr>
          <w:rFonts w:ascii="Arial" w:hAnsi="Arial" w:cs="Arial"/>
          <w:sz w:val="22"/>
          <w:szCs w:val="22"/>
        </w:rPr>
      </w:pPr>
      <w:r w:rsidRPr="001652FC">
        <w:rPr>
          <w:rFonts w:ascii="Arial" w:hAnsi="Arial" w:cs="Arial"/>
          <w:sz w:val="22"/>
          <w:szCs w:val="22"/>
        </w:rPr>
        <w:t>B. The coverage period, if the coverage period shown on the current certificate of a new certificate of coverage showing extension of coverage, prior to the end of coverage ends during the duration of the project;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sectPr w:rsidR="001853E0" w:rsidRPr="001652FC">
          <w:endnotePr>
            <w:numFmt w:val="decimal"/>
          </w:endnotePr>
          <w:type w:val="continuous"/>
          <w:pgSz w:w="12240" w:h="15840"/>
          <w:pgMar w:top="1152" w:right="1440" w:bottom="1152" w:left="1440" w:header="1152" w:footer="1152" w:gutter="0"/>
          <w:cols w:space="720"/>
          <w:noEndnote/>
        </w:sect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5. Retain all required certificates of coverage on file for the duration of the project and for one year thereafter;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ind w:left="720"/>
        <w:jc w:val="both"/>
        <w:rPr>
          <w:rFonts w:ascii="Arial" w:hAnsi="Arial" w:cs="Arial"/>
          <w:sz w:val="22"/>
          <w:szCs w:val="22"/>
        </w:rPr>
      </w:pPr>
      <w:r w:rsidRPr="001652FC">
        <w:rPr>
          <w:rFonts w:ascii="Arial" w:hAnsi="Arial" w:cs="Arial"/>
          <w:sz w:val="22"/>
          <w:szCs w:val="22"/>
        </w:rPr>
        <w:t>6. Notify the governmental entity in writing by certified mail or personal delivery, within days after the person knew or should have known, of any change that materially affects the provision of coverage of any person providing services on the project; and</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widowControl/>
        <w:ind w:left="720"/>
        <w:rPr>
          <w:rFonts w:ascii="Arial" w:hAnsi="Arial" w:cs="Arial"/>
          <w:sz w:val="22"/>
          <w:szCs w:val="22"/>
        </w:rPr>
      </w:pPr>
      <w:r w:rsidRPr="001652FC">
        <w:rPr>
          <w:rFonts w:ascii="Arial" w:hAnsi="Arial" w:cs="Arial"/>
          <w:sz w:val="22"/>
          <w:szCs w:val="22"/>
        </w:rPr>
        <w:t>7. Require each person / firm with whom it contracts to perform as required by this invitation to bid, conform to project specifications, and abide by any/all requirements placed on the contractor, and to provide any certificates of coverage to the person/firm for whom they are providing services.</w:t>
      </w:r>
    </w:p>
    <w:p w:rsidR="001853E0" w:rsidRPr="001652FC" w:rsidRDefault="001853E0" w:rsidP="001853E0">
      <w:pPr>
        <w:widowControl/>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By signing this contract or providing or causing to be provided a certificate of coverage, the contractor is representing to the governmental entity that all employees of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 - insured, with the commission’s division of self insurance regulation. Providing false or misleading information may subject the contractor to administrative penalties, criminal penalties, or other civil actions.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contractor’s failure to comply with any of these provisions is a breach of contract by the contractor which entitles the governmental entity to declare the contract void if the contractor does not remedy the breach with ten days after receipt of notice of breach from the governmental entity.</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Pursuant to Sec. 2-341 of the City Code, the City has made the following Declaration of policy</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It is the policy of the City of Galveston to stimulate growth of local minority and women-owned business enterprise (M/WBE) by encouraging their participation in all phases of its contract and procurement activity and by affording them the opportunity to compete for all City of Galveston contracts. The purpose and objectives of this article are to:</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       1. Increase the capacity of local M/WBE’s to provide products and services.</w:t>
      </w:r>
    </w:p>
    <w:p w:rsidR="001853E0" w:rsidRPr="001652FC" w:rsidRDefault="001853E0" w:rsidP="001853E0">
      <w:pPr>
        <w:spacing w:line="222" w:lineRule="auto"/>
        <w:ind w:left="360"/>
        <w:jc w:val="both"/>
        <w:rPr>
          <w:rFonts w:ascii="Arial" w:hAnsi="Arial" w:cs="Arial"/>
          <w:sz w:val="22"/>
          <w:szCs w:val="22"/>
        </w:rPr>
      </w:pPr>
      <w:r w:rsidRPr="001652FC">
        <w:rPr>
          <w:rFonts w:ascii="Arial" w:hAnsi="Arial" w:cs="Arial"/>
          <w:sz w:val="22"/>
          <w:szCs w:val="22"/>
        </w:rPr>
        <w:t xml:space="preserve"> 2.  Increase the opportunities for local M/WBE’s to expand their business with the city and other public and private sector business entities.</w:t>
      </w:r>
    </w:p>
    <w:p w:rsidR="001853E0" w:rsidRPr="001652FC" w:rsidRDefault="001853E0" w:rsidP="001853E0">
      <w:pPr>
        <w:spacing w:line="222" w:lineRule="auto"/>
        <w:ind w:left="360"/>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Provided, however, nothing herein shall require the city to award contracts for services or procurements to a M/WBE which is not also the lowest responsive and responsible bidder and otherwise qualified unless the city may otherwise lawfully award the contract to someone other than the lowest responsive, responsible bidder.</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Additionally The City of Galveston has a Disadvantaged Business Enterprise, (DBE) program mandated by the US Department of Transportation, which is part of its M/WBE program.</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sz w:val="22"/>
          <w:szCs w:val="22"/>
        </w:rPr>
      </w:pPr>
      <w:r w:rsidRPr="001652FC">
        <w:rPr>
          <w:rFonts w:ascii="Arial" w:hAnsi="Arial" w:cs="Arial"/>
          <w:b/>
          <w:sz w:val="22"/>
          <w:szCs w:val="22"/>
        </w:rPr>
        <w:t>Laws</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Contractors must comply with all Federal, State, and local laws and regulations.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b/>
          <w:bCs/>
          <w:sz w:val="22"/>
          <w:szCs w:val="22"/>
        </w:rPr>
      </w:pPr>
      <w:r w:rsidRPr="001652FC">
        <w:rPr>
          <w:rFonts w:ascii="Arial" w:hAnsi="Arial" w:cs="Arial"/>
          <w:b/>
          <w:bCs/>
          <w:sz w:val="22"/>
          <w:szCs w:val="22"/>
        </w:rPr>
        <w:t>Withdrawal of bid</w:t>
      </w: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Bidders may request withdrawal of a sealed bid prior to the scheduled bid opening time provided the request for withdrawal is submitted to the Purchasing Supervisor in writing. No bids may be withdrawn for a period of sixty calendar days after the opening of bids.</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The City of Galveston reserves the right to reject any and all bids, in whole or in part; to waive any informality in any bid, and to accept the bid, which, in its discretion, is in the best interest of the City of Galveston.  In case of ambiguity or lack of completeness in stating the prices in any bid, the City reserves the right to consider the most advantageous bid thereof.</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sectPr w:rsidR="001853E0" w:rsidRPr="001652FC">
          <w:endnotePr>
            <w:numFmt w:val="decimal"/>
          </w:endnotePr>
          <w:type w:val="continuous"/>
          <w:pgSz w:w="12240" w:h="15840"/>
          <w:pgMar w:top="1152" w:right="1440" w:bottom="1152" w:left="1440" w:header="1152" w:footer="1152" w:gutter="0"/>
          <w:cols w:space="720"/>
          <w:noEndnote/>
        </w:sect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bCs/>
          <w:sz w:val="22"/>
          <w:szCs w:val="22"/>
        </w:rPr>
        <w:t>The City Manager</w:t>
      </w:r>
      <w:r w:rsidRPr="001652FC">
        <w:rPr>
          <w:rFonts w:ascii="Arial" w:hAnsi="Arial" w:cs="Arial"/>
          <w:b/>
          <w:bCs/>
          <w:sz w:val="22"/>
          <w:szCs w:val="22"/>
        </w:rPr>
        <w:t xml:space="preserve"> </w:t>
      </w:r>
      <w:r w:rsidRPr="001652FC">
        <w:rPr>
          <w:rFonts w:ascii="Arial" w:hAnsi="Arial" w:cs="Arial"/>
          <w:sz w:val="22"/>
          <w:szCs w:val="22"/>
        </w:rPr>
        <w:t>is the</w:t>
      </w:r>
      <w:r w:rsidRPr="001652FC">
        <w:rPr>
          <w:rFonts w:ascii="Arial" w:hAnsi="Arial" w:cs="Arial"/>
          <w:b/>
          <w:bCs/>
          <w:sz w:val="22"/>
          <w:szCs w:val="22"/>
        </w:rPr>
        <w:t xml:space="preserve"> </w:t>
      </w:r>
      <w:r w:rsidRPr="001652FC">
        <w:rPr>
          <w:rFonts w:ascii="Arial" w:hAnsi="Arial" w:cs="Arial"/>
          <w:bCs/>
          <w:sz w:val="22"/>
          <w:szCs w:val="22"/>
        </w:rPr>
        <w:t>only person</w:t>
      </w:r>
      <w:r w:rsidRPr="001652FC">
        <w:rPr>
          <w:rFonts w:ascii="Arial" w:hAnsi="Arial" w:cs="Arial"/>
          <w:b/>
          <w:bCs/>
          <w:sz w:val="22"/>
          <w:szCs w:val="22"/>
        </w:rPr>
        <w:t xml:space="preserve"> </w:t>
      </w:r>
      <w:r w:rsidRPr="001652FC">
        <w:rPr>
          <w:rFonts w:ascii="Arial" w:hAnsi="Arial" w:cs="Arial"/>
          <w:sz w:val="22"/>
          <w:szCs w:val="22"/>
        </w:rPr>
        <w:t>authorized to execute contracts on behalf of the City. All signature pages must include “approved as to form” and be signed by the City Attorney before the City Manager will execute the contract.</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t xml:space="preserve">Neither department heads nor elected officials are authorized to sign any binding contracts or agreements prior to being properly placed on the City Councils agenda and approved in an open meeting. Department heads and other elected officials are not authorized to enter into any type of agreement or contract on behalf of the City of Galveston. Only the </w:t>
      </w:r>
      <w:r w:rsidRPr="001652FC">
        <w:rPr>
          <w:rFonts w:ascii="Arial" w:hAnsi="Arial" w:cs="Arial"/>
          <w:bCs/>
          <w:sz w:val="22"/>
          <w:szCs w:val="22"/>
        </w:rPr>
        <w:t>City Manager</w:t>
      </w:r>
      <w:r w:rsidRPr="001652FC">
        <w:rPr>
          <w:rFonts w:ascii="Arial" w:hAnsi="Arial" w:cs="Arial"/>
          <w:sz w:val="22"/>
          <w:szCs w:val="22"/>
        </w:rPr>
        <w:t xml:space="preserve"> may enter into a contract on behalf of the City of Galveston as authorized by City Council and the City Charter. Additionally, department heads and other elected officials are not authorized to agree to any type of supplemental agreements or contracts for goods or services. Supplemental agreements are subject to review by the City’s Legal Department prior to being signed by the </w:t>
      </w:r>
      <w:r w:rsidRPr="001652FC">
        <w:rPr>
          <w:rFonts w:ascii="Arial" w:hAnsi="Arial" w:cs="Arial"/>
          <w:bCs/>
          <w:sz w:val="22"/>
          <w:szCs w:val="22"/>
        </w:rPr>
        <w:t>City Manager,</w:t>
      </w:r>
      <w:r w:rsidRPr="001652FC">
        <w:rPr>
          <w:rFonts w:ascii="Arial" w:hAnsi="Arial" w:cs="Arial"/>
          <w:b/>
          <w:bCs/>
          <w:sz w:val="22"/>
          <w:szCs w:val="22"/>
        </w:rPr>
        <w:t xml:space="preserve"> </w:t>
      </w:r>
      <w:r w:rsidRPr="001652FC">
        <w:rPr>
          <w:rFonts w:ascii="Arial" w:hAnsi="Arial" w:cs="Arial"/>
          <w:sz w:val="22"/>
          <w:szCs w:val="22"/>
        </w:rPr>
        <w:t xml:space="preserve">(City’s authorized representative). </w:t>
      </w:r>
    </w:p>
    <w:p w:rsidR="001853E0" w:rsidRPr="001652FC" w:rsidRDefault="001853E0" w:rsidP="001853E0">
      <w:pPr>
        <w:widowControl/>
        <w:autoSpaceDE/>
        <w:autoSpaceDN/>
        <w:adjustRightInd/>
        <w:rPr>
          <w:rFonts w:ascii="Arial" w:hAnsi="Arial" w:cs="Arial"/>
          <w:b/>
          <w:bCs/>
          <w:sz w:val="22"/>
          <w:szCs w:val="22"/>
        </w:rPr>
      </w:pPr>
    </w:p>
    <w:p w:rsidR="001853E0" w:rsidRPr="001652FC" w:rsidRDefault="001853E0" w:rsidP="001853E0">
      <w:pPr>
        <w:widowControl/>
        <w:autoSpaceDE/>
        <w:autoSpaceDN/>
        <w:adjustRightInd/>
        <w:rPr>
          <w:rFonts w:ascii="Arial" w:hAnsi="Arial" w:cs="Arial"/>
          <w:b/>
          <w:bCs/>
          <w:sz w:val="22"/>
          <w:szCs w:val="22"/>
        </w:rPr>
      </w:pPr>
      <w:r w:rsidRPr="001652FC">
        <w:rPr>
          <w:rFonts w:ascii="Arial" w:hAnsi="Arial" w:cs="Arial"/>
          <w:b/>
          <w:bCs/>
          <w:sz w:val="22"/>
          <w:szCs w:val="22"/>
        </w:rPr>
        <w:t>Local Bidder Options</w:t>
      </w:r>
    </w:p>
    <w:p w:rsidR="001853E0" w:rsidRPr="001652FC" w:rsidRDefault="001853E0" w:rsidP="001853E0">
      <w:pPr>
        <w:widowControl/>
        <w:autoSpaceDE/>
        <w:autoSpaceDN/>
        <w:adjustRightInd/>
        <w:rPr>
          <w:rFonts w:ascii="Arial" w:hAnsi="Arial" w:cs="Arial"/>
          <w:bCs/>
          <w:sz w:val="22"/>
          <w:szCs w:val="22"/>
        </w:rPr>
      </w:pPr>
      <w:r w:rsidRPr="001652FC">
        <w:rPr>
          <w:rFonts w:ascii="Arial" w:hAnsi="Arial" w:cs="Arial"/>
          <w:b/>
          <w:bCs/>
          <w:sz w:val="22"/>
          <w:szCs w:val="22"/>
        </w:rPr>
        <w:t xml:space="preserve">Texas Local Govt. Code 271.905 </w:t>
      </w:r>
      <w:r w:rsidRPr="001652FC">
        <w:rPr>
          <w:rFonts w:ascii="Arial" w:hAnsi="Arial" w:cs="Arial"/>
          <w:bCs/>
          <w:sz w:val="22"/>
          <w:szCs w:val="22"/>
        </w:rPr>
        <w:t>states that municipalities with a population under 200,000 may utilize a local bidder preference when a bidder whose principal place of business is in the municipality.  The local bidder preference is a 3% allowance against a non-resident bidder.  This is able to be used for bids dealing with the purchase of goods only.  There is not a limited dollar amount for the purchase.</w:t>
      </w:r>
    </w:p>
    <w:p w:rsidR="001853E0" w:rsidRPr="001652FC" w:rsidRDefault="001853E0" w:rsidP="001853E0">
      <w:pPr>
        <w:widowControl/>
        <w:autoSpaceDE/>
        <w:autoSpaceDN/>
        <w:adjustRightInd/>
        <w:rPr>
          <w:rFonts w:ascii="Arial" w:hAnsi="Arial" w:cs="Arial"/>
          <w:bCs/>
          <w:sz w:val="22"/>
          <w:szCs w:val="22"/>
        </w:rPr>
      </w:pPr>
    </w:p>
    <w:p w:rsidR="001853E0" w:rsidRPr="001652FC" w:rsidRDefault="001853E0" w:rsidP="001853E0">
      <w:pPr>
        <w:widowControl/>
        <w:autoSpaceDE/>
        <w:autoSpaceDN/>
        <w:adjustRightInd/>
        <w:rPr>
          <w:rFonts w:ascii="Arial" w:hAnsi="Arial" w:cs="Arial"/>
          <w:bCs/>
          <w:sz w:val="22"/>
          <w:szCs w:val="22"/>
        </w:rPr>
      </w:pPr>
      <w:r w:rsidRPr="001652FC">
        <w:rPr>
          <w:rFonts w:ascii="Arial" w:hAnsi="Arial" w:cs="Arial"/>
          <w:b/>
          <w:bCs/>
          <w:sz w:val="22"/>
          <w:szCs w:val="22"/>
        </w:rPr>
        <w:t xml:space="preserve">Texas Local Govt. Code 271.9051 </w:t>
      </w:r>
      <w:r w:rsidRPr="001652FC">
        <w:rPr>
          <w:rFonts w:ascii="Arial" w:hAnsi="Arial" w:cs="Arial"/>
          <w:bCs/>
          <w:sz w:val="22"/>
          <w:szCs w:val="22"/>
        </w:rPr>
        <w:t>states that municipalities with a population under 250,000 may utilize a local bidder preference when a bidder whose principal place of business is in the municipality.  The local bidder preference is a 5% allowance against a non-resident bidder.  This is able to be used for bids dealing with the purchase of goods and services for an amount less than $100,000.</w:t>
      </w:r>
    </w:p>
    <w:p w:rsidR="001853E0" w:rsidRPr="001652FC" w:rsidRDefault="001853E0" w:rsidP="001853E0">
      <w:pPr>
        <w:spacing w:line="222" w:lineRule="auto"/>
        <w:jc w:val="both"/>
        <w:rPr>
          <w:rFonts w:ascii="Arial" w:hAnsi="Arial" w:cs="Arial"/>
          <w:sz w:val="22"/>
          <w:szCs w:val="22"/>
        </w:rPr>
      </w:pPr>
    </w:p>
    <w:p w:rsidR="001853E0" w:rsidRPr="001652FC" w:rsidRDefault="001853E0" w:rsidP="001853E0">
      <w:pPr>
        <w:spacing w:line="222" w:lineRule="auto"/>
        <w:jc w:val="both"/>
        <w:rPr>
          <w:rFonts w:ascii="Arial" w:hAnsi="Arial" w:cs="Arial"/>
          <w:sz w:val="22"/>
          <w:szCs w:val="22"/>
        </w:rPr>
      </w:pPr>
      <w:r w:rsidRPr="001652FC">
        <w:rPr>
          <w:rFonts w:ascii="Arial" w:hAnsi="Arial" w:cs="Arial"/>
          <w:sz w:val="22"/>
          <w:szCs w:val="22"/>
        </w:rPr>
        <w:br w:type="page"/>
      </w:r>
    </w:p>
    <w:p w:rsidR="001853E0" w:rsidRPr="001652FC" w:rsidRDefault="001853E0" w:rsidP="001853E0">
      <w:pPr>
        <w:pBdr>
          <w:top w:val="dashSmallGap" w:sz="4" w:space="1" w:color="auto"/>
          <w:left w:val="dashSmallGap" w:sz="4" w:space="4" w:color="auto"/>
          <w:bottom w:val="dashSmallGap" w:sz="4" w:space="1" w:color="auto"/>
          <w:right w:val="dashSmallGap" w:sz="4" w:space="4" w:color="auto"/>
        </w:pBdr>
        <w:spacing w:line="222" w:lineRule="auto"/>
        <w:jc w:val="both"/>
        <w:rPr>
          <w:rFonts w:ascii="Arial" w:hAnsi="Arial" w:cs="Arial"/>
          <w:b/>
          <w:bCs/>
          <w:szCs w:val="20"/>
          <w:highlight w:val="yellow"/>
        </w:rPr>
      </w:pPr>
      <w:r w:rsidRPr="001652FC">
        <w:rPr>
          <w:rFonts w:ascii="Arial" w:hAnsi="Arial" w:cs="Arial"/>
          <w:b/>
          <w:bCs/>
          <w:szCs w:val="20"/>
          <w:highlight w:val="yellow"/>
        </w:rPr>
        <w:t xml:space="preserve">Indemnity clause </w:t>
      </w: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szCs w:val="20"/>
          <w:highlight w:val="yellow"/>
        </w:rPr>
      </w:pP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caps/>
          <w:szCs w:val="20"/>
          <w:highlight w:val="yellow"/>
        </w:rPr>
      </w:pPr>
      <w:r w:rsidRPr="001652FC">
        <w:rPr>
          <w:rFonts w:ascii="Arial" w:hAnsi="Arial" w:cs="Arial"/>
          <w:b/>
          <w:bCs/>
          <w:caps/>
          <w:szCs w:val="20"/>
          <w:highlight w:val="yellow"/>
        </w:rPr>
        <w:t>In accordance with State law, the CONTRACTOR AGREES to indemnify, save, and hold harmless the City of Galveston, Texas, its employees, officials, and agents from any and all claims, actions, damages, lawsuits, proceedings, judgments, or liabilities, for personal injury, death, or property damage resulting from the acts or omissions of ANYONE under the contractor’s supervision or control.</w:t>
      </w: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caps/>
          <w:szCs w:val="20"/>
          <w:highlight w:val="yellow"/>
        </w:rPr>
      </w:pPr>
    </w:p>
    <w:p w:rsidR="001853E0" w:rsidRPr="001652FC" w:rsidRDefault="001853E0" w:rsidP="001853E0">
      <w:pPr>
        <w:pStyle w:val="BodyText"/>
        <w:pBdr>
          <w:top w:val="single" w:sz="4" w:space="1" w:color="auto"/>
          <w:left w:val="single" w:sz="4" w:space="4" w:color="auto"/>
          <w:bottom w:val="single" w:sz="4" w:space="1" w:color="auto"/>
          <w:right w:val="single" w:sz="4" w:space="4" w:color="auto"/>
        </w:pBdr>
        <w:rPr>
          <w:b/>
          <w:bCs/>
          <w:caps/>
          <w:highlight w:val="yellow"/>
        </w:rPr>
      </w:pPr>
      <w:r w:rsidRPr="001652FC">
        <w:rPr>
          <w:b/>
          <w:bCs/>
          <w:caps/>
          <w:highlight w:val="yellow"/>
        </w:rPr>
        <w:t>In the event of any cause of action or claim asserted by a party to this agreement or any third party, the City will provide the contractor with timely notice of such claim, dispute or notice. Thereafter, the contractor shall at its own expense, faithfully and completely defend and protect the City against any and all liabilities arising from this claim, cause of action, or notice.</w:t>
      </w: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caps/>
          <w:szCs w:val="20"/>
          <w:highlight w:val="yellow"/>
        </w:rPr>
      </w:pP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caps/>
          <w:szCs w:val="20"/>
          <w:highlight w:val="yellow"/>
        </w:rPr>
      </w:pPr>
      <w:r w:rsidRPr="001652FC">
        <w:rPr>
          <w:rFonts w:ascii="Arial" w:hAnsi="Arial" w:cs="Arial"/>
          <w:b/>
          <w:bCs/>
          <w:caps/>
          <w:szCs w:val="20"/>
          <w:highlight w:val="yellow"/>
        </w:rPr>
        <w:t>If the contractor should fail to so successfully defend, the City may defend, pay or settle the claim or other cause of action wiTH full rights of recourse against the contractor for any and all fees, costs, expenses, and payments, including but not limited to attorney fees and settlement payments, made or agreed to be paid in order to discharge the claim, cause of action, dispute or litigation.</w:t>
      </w: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szCs w:val="20"/>
          <w:highlight w:val="yellow"/>
        </w:rPr>
      </w:pPr>
    </w:p>
    <w:p w:rsidR="001853E0" w:rsidRPr="001652FC" w:rsidRDefault="001853E0" w:rsidP="001853E0">
      <w:pPr>
        <w:pStyle w:val="BodyText3"/>
        <w:pBdr>
          <w:top w:val="single" w:sz="4" w:space="1" w:color="auto"/>
          <w:left w:val="single" w:sz="4" w:space="4" w:color="auto"/>
          <w:bottom w:val="single" w:sz="4" w:space="1" w:color="auto"/>
          <w:right w:val="single" w:sz="4" w:space="4" w:color="auto"/>
        </w:pBdr>
      </w:pPr>
      <w:r w:rsidRPr="001652FC">
        <w:rPr>
          <w:highlight w:val="yellow"/>
        </w:rPr>
        <w:t>IT IS THE EXPRESS INTENTION OF THE PARTIES HERETO, BOTH CONTRACTOR AND CITY OF GALVESTON, THAT THE INDEMNITY PROVIDED FOR IN THIS PARAGRAPH IS AN AGREEMENT BY CONTRACTOR TO INDEMNIFY AND PROTECT CITY OF GALVESTON FROM CONSEQUENCES OF CITY OF GALVESTON’S OWN NEGLIGENCE, WHEN THAT NEGLIGENCE IS A CONCURRING CAUSE OF THE INJURY, DEATH, OR DAMAGE. FURTHERMORE, THE INDEMNITY PROVIDED FOR IN THIS PARAGRAPH SHALL HAVE NO APPLICATION TO ANY CLAIM, LOSS, DAMAGE, CAUSE OF ACTION, SUIT, OR LIABILITY WHERE THE INJURY, DEATH, OR DAMAGE RESULTS FROM THE SOLE NEGLIGENCE OF THE CITY OF GALVESTON UNMIXED WITH THE FAULT OF ANY OTHER PERSON OR ENTITY. CONTRACTOR ASSUMES NO LIABILITY FOR THE SOLE NEGLIGENCE OF CITY OF GALVESTON, ITS OFFICERS, AGENTS, OR EMPLOYEES.</w:t>
      </w:r>
    </w:p>
    <w:p w:rsidR="001853E0" w:rsidRPr="001652FC" w:rsidRDefault="001853E0" w:rsidP="001853E0">
      <w:pPr>
        <w:spacing w:line="222" w:lineRule="auto"/>
        <w:jc w:val="both"/>
        <w:rPr>
          <w:rFonts w:ascii="Arial" w:hAnsi="Arial" w:cs="Arial"/>
          <w:b/>
          <w:bCs/>
          <w:i/>
          <w:iCs/>
          <w:szCs w:val="20"/>
        </w:rPr>
      </w:pPr>
    </w:p>
    <w:p w:rsidR="001853E0" w:rsidRPr="001652FC" w:rsidRDefault="001853E0" w:rsidP="001853E0">
      <w:pPr>
        <w:spacing w:line="222" w:lineRule="auto"/>
        <w:jc w:val="both"/>
        <w:rPr>
          <w:rFonts w:ascii="Arial" w:hAnsi="Arial" w:cs="Arial"/>
          <w:b/>
          <w:bCs/>
          <w:i/>
          <w:iCs/>
          <w:szCs w:val="20"/>
        </w:rPr>
      </w:pP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szCs w:val="20"/>
        </w:rPr>
      </w:pPr>
      <w:r w:rsidRPr="001652FC">
        <w:rPr>
          <w:rFonts w:ascii="Arial" w:hAnsi="Arial" w:cs="Arial"/>
          <w:b/>
          <w:bCs/>
          <w:szCs w:val="20"/>
        </w:rPr>
        <w:t>Provision to be applied if Indemnity is Void</w:t>
      </w:r>
    </w:p>
    <w:p w:rsidR="001853E0" w:rsidRPr="001652FC" w:rsidRDefault="001853E0" w:rsidP="001853E0">
      <w:pPr>
        <w:pBdr>
          <w:top w:val="single" w:sz="4" w:space="1" w:color="auto"/>
          <w:left w:val="single" w:sz="4" w:space="4" w:color="auto"/>
          <w:bottom w:val="single" w:sz="4" w:space="1" w:color="auto"/>
          <w:right w:val="single" w:sz="4" w:space="4" w:color="auto"/>
        </w:pBdr>
        <w:spacing w:line="222" w:lineRule="auto"/>
        <w:jc w:val="both"/>
        <w:rPr>
          <w:rFonts w:ascii="Arial" w:hAnsi="Arial" w:cs="Arial"/>
          <w:b/>
          <w:bCs/>
          <w:szCs w:val="20"/>
        </w:rPr>
      </w:pPr>
    </w:p>
    <w:p w:rsidR="001853E0" w:rsidRPr="001652FC" w:rsidRDefault="001853E0" w:rsidP="001853E0">
      <w:pPr>
        <w:pStyle w:val="BodyText2"/>
        <w:pBdr>
          <w:top w:val="single" w:sz="4" w:space="1" w:color="auto"/>
          <w:left w:val="single" w:sz="4" w:space="4" w:color="auto"/>
          <w:bottom w:val="single" w:sz="4" w:space="1" w:color="auto"/>
          <w:right w:val="single" w:sz="4" w:space="4" w:color="auto"/>
        </w:pBdr>
      </w:pPr>
      <w:r w:rsidRPr="001652FC">
        <w:t>If the foregoing indemnity provision is found void for any reason, and only in that case, then the parties agree that if any claim or suit for damages of any nature arising out of or occasioned by Contractor’s breach of any of the terms or provisions of this Contract or by any negligent act or omission of Contractor, its officers, agents, associates, employees or subcontractors, then Contractor will be obligated to pay for the legal defense of the City, its officers, agents and employees against such claim or suit (including the costs and expenses associated with that defense).   It is additionally expressly agreed that any payment due as a result of any successful claim or lawsuit shall be paid by the party or parties found liable in the proportion of liability found against that party after the matter has been finally litigated or, alternatively, in the proportion agreed upon by the parties if the matter is settled.  This provision does not waive any immunity or defense available to either party under Texas law.  The provisions of this Paragraph are solely for the benefit of the parties hereto and not intended to create or grant any rights, contractual or otherwise, to any other person or entity.</w:t>
      </w:r>
    </w:p>
    <w:p w:rsidR="001853E0" w:rsidRPr="001652FC" w:rsidRDefault="001853E0" w:rsidP="001853E0">
      <w:pPr>
        <w:spacing w:line="222" w:lineRule="auto"/>
        <w:jc w:val="both"/>
        <w:rPr>
          <w:rFonts w:ascii="Arial" w:hAnsi="Arial" w:cs="Arial"/>
          <w:b/>
          <w:bCs/>
          <w:caps/>
          <w:szCs w:val="20"/>
        </w:rPr>
      </w:pPr>
    </w:p>
    <w:p w:rsidR="001853E0" w:rsidRPr="001652FC" w:rsidRDefault="001853E0" w:rsidP="001853E0">
      <w:pPr>
        <w:spacing w:line="222" w:lineRule="auto"/>
        <w:jc w:val="both"/>
        <w:rPr>
          <w:rFonts w:ascii="Arial" w:hAnsi="Arial" w:cs="Arial"/>
          <w:szCs w:val="20"/>
        </w:rPr>
      </w:pPr>
      <w:r w:rsidRPr="001652FC">
        <w:rPr>
          <w:rFonts w:ascii="Arial" w:hAnsi="Arial" w:cs="Arial"/>
          <w:szCs w:val="20"/>
        </w:rPr>
        <w:t>This agreement is binding upon and is to inure to the benefit of the parties, their successors, assigns, and personal representatives.</w:t>
      </w:r>
    </w:p>
    <w:p w:rsidR="001853E0" w:rsidRPr="001652FC" w:rsidRDefault="001853E0" w:rsidP="001853E0">
      <w:pPr>
        <w:spacing w:line="222" w:lineRule="auto"/>
        <w:rPr>
          <w:rFonts w:ascii="Arial" w:hAnsi="Arial" w:cs="Arial"/>
          <w:szCs w:val="20"/>
        </w:rPr>
      </w:pPr>
    </w:p>
    <w:p w:rsidR="001853E0" w:rsidRPr="001652FC" w:rsidRDefault="001853E0" w:rsidP="001853E0">
      <w:pPr>
        <w:spacing w:line="222" w:lineRule="auto"/>
        <w:rPr>
          <w:rFonts w:ascii="Arial" w:hAnsi="Arial" w:cs="Arial"/>
          <w:szCs w:val="20"/>
        </w:rPr>
      </w:pPr>
      <w:r w:rsidRPr="001652FC">
        <w:rPr>
          <w:rFonts w:ascii="Arial" w:hAnsi="Arial" w:cs="Arial"/>
          <w:szCs w:val="20"/>
        </w:rPr>
        <w:t>City of Galveston</w:t>
      </w:r>
    </w:p>
    <w:p w:rsidR="001853E0" w:rsidRPr="001652FC" w:rsidRDefault="001853E0" w:rsidP="001853E0">
      <w:pPr>
        <w:spacing w:line="222" w:lineRule="auto"/>
        <w:rPr>
          <w:rFonts w:ascii="Arial" w:hAnsi="Arial" w:cs="Arial"/>
          <w:szCs w:val="20"/>
        </w:rPr>
      </w:pPr>
      <w:r w:rsidRPr="001652FC">
        <w:rPr>
          <w:rFonts w:ascii="Arial" w:hAnsi="Arial" w:cs="Arial"/>
          <w:szCs w:val="20"/>
        </w:rPr>
        <w:t>Department of Finance</w:t>
      </w:r>
    </w:p>
    <w:p w:rsidR="001853E0" w:rsidRPr="001652FC" w:rsidRDefault="001853E0" w:rsidP="001853E0">
      <w:pPr>
        <w:spacing w:line="222" w:lineRule="auto"/>
        <w:rPr>
          <w:rFonts w:ascii="Arial" w:hAnsi="Arial" w:cs="Arial"/>
          <w:szCs w:val="20"/>
        </w:rPr>
        <w:sectPr w:rsidR="001853E0" w:rsidRPr="001652FC">
          <w:endnotePr>
            <w:numFmt w:val="decimal"/>
          </w:endnotePr>
          <w:type w:val="continuous"/>
          <w:pgSz w:w="12240" w:h="15840"/>
          <w:pgMar w:top="1152" w:right="1440" w:bottom="1152" w:left="1440" w:header="1152" w:footer="1152" w:gutter="0"/>
          <w:cols w:space="720"/>
          <w:noEndnote/>
        </w:sectPr>
      </w:pPr>
      <w:r w:rsidRPr="001652FC">
        <w:rPr>
          <w:rFonts w:ascii="Arial" w:hAnsi="Arial" w:cs="Arial"/>
          <w:szCs w:val="20"/>
        </w:rPr>
        <w:t>Purchasing Division</w:t>
      </w:r>
    </w:p>
    <w:p w:rsidR="001853E0" w:rsidRPr="001652FC" w:rsidRDefault="001853E0" w:rsidP="001853E0">
      <w:pPr>
        <w:pStyle w:val="Title"/>
      </w:pPr>
      <w:r w:rsidRPr="001652FC">
        <w:t>INVITATION TO BID SHEET</w:t>
      </w:r>
    </w:p>
    <w:p w:rsidR="001853E0" w:rsidRPr="001652FC" w:rsidRDefault="001853E0" w:rsidP="001853E0">
      <w:pPr>
        <w:pStyle w:val="Title"/>
      </w:pPr>
      <w:r w:rsidRPr="001652FC">
        <w:t>BID #</w:t>
      </w:r>
      <w:r>
        <w:t>16-04</w:t>
      </w:r>
      <w:r w:rsidR="00F37960">
        <w:t xml:space="preserve"> B</w:t>
      </w:r>
    </w:p>
    <w:p w:rsidR="001853E0" w:rsidRPr="001652FC" w:rsidRDefault="001853E0" w:rsidP="001853E0">
      <w:pPr>
        <w:pStyle w:val="Title"/>
      </w:pPr>
      <w:r w:rsidRPr="001652FC">
        <w:t>CITY OF GALVESTON, TEXAS</w:t>
      </w:r>
    </w:p>
    <w:p w:rsidR="001853E0" w:rsidRPr="001652FC" w:rsidRDefault="001853E0" w:rsidP="001853E0">
      <w:pPr>
        <w:pStyle w:val="Title"/>
        <w:jc w:val="left"/>
      </w:pPr>
    </w:p>
    <w:p w:rsidR="001853E0" w:rsidRPr="001652FC" w:rsidRDefault="001853E0" w:rsidP="001853E0">
      <w:pPr>
        <w:pStyle w:val="Title"/>
        <w:jc w:val="left"/>
      </w:pPr>
      <w:r w:rsidRPr="001652FC">
        <w:t>Having read and understood the instructions, terms, conditions and specifications, we submit the following:</w:t>
      </w:r>
    </w:p>
    <w:p w:rsidR="001853E0" w:rsidRPr="001652FC" w:rsidRDefault="001853E0" w:rsidP="001853E0">
      <w:pPr>
        <w:pStyle w:val="Title"/>
        <w:jc w:val="left"/>
      </w:pP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t xml:space="preserve">  </w:t>
      </w:r>
      <w:r w:rsidRPr="001652FC">
        <w:rPr>
          <w:sz w:val="22"/>
          <w:szCs w:val="22"/>
        </w:rPr>
        <w:tab/>
      </w:r>
      <w:r w:rsidRPr="001652FC">
        <w:rPr>
          <w:sz w:val="22"/>
          <w:szCs w:val="22"/>
        </w:rPr>
        <w:tab/>
      </w:r>
      <w:r w:rsidRPr="001652FC">
        <w:rPr>
          <w:sz w:val="22"/>
          <w:szCs w:val="22"/>
        </w:rPr>
        <w:tab/>
        <w:t xml:space="preserve"> Total: $__________</w:t>
      </w:r>
      <w:r>
        <w:rPr>
          <w:sz w:val="22"/>
          <w:szCs w:val="22"/>
        </w:rPr>
        <w:t>________________</w:t>
      </w: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p>
    <w:p w:rsidR="001853E0" w:rsidRPr="001652FC" w:rsidRDefault="001853E0" w:rsidP="001853E0">
      <w:pPr>
        <w:pStyle w:val="Title"/>
        <w:jc w:val="left"/>
        <w:rPr>
          <w:sz w:val="22"/>
          <w:szCs w:val="22"/>
        </w:rPr>
      </w:pPr>
      <w:r w:rsidRPr="001652FC">
        <w:rPr>
          <w:sz w:val="22"/>
          <w:szCs w:val="22"/>
        </w:rPr>
        <w:t xml:space="preserve">                                    </w:t>
      </w:r>
    </w:p>
    <w:p w:rsidR="001853E0" w:rsidRPr="001652FC" w:rsidRDefault="001853E0" w:rsidP="001853E0">
      <w:pPr>
        <w:pStyle w:val="Title"/>
        <w:jc w:val="left"/>
        <w:rPr>
          <w:sz w:val="22"/>
          <w:szCs w:val="22"/>
        </w:rPr>
      </w:pPr>
      <w:r w:rsidRPr="001652FC">
        <w:rPr>
          <w:sz w:val="22"/>
          <w:szCs w:val="22"/>
        </w:rPr>
        <w:t>__________________________________             _______________________________</w:t>
      </w:r>
    </w:p>
    <w:p w:rsidR="001853E0" w:rsidRPr="001652FC" w:rsidRDefault="001853E0" w:rsidP="001853E0">
      <w:pPr>
        <w:pStyle w:val="Title"/>
        <w:jc w:val="left"/>
        <w:rPr>
          <w:sz w:val="22"/>
          <w:szCs w:val="22"/>
        </w:rPr>
      </w:pPr>
      <w:r w:rsidRPr="001652FC">
        <w:rPr>
          <w:sz w:val="22"/>
          <w:szCs w:val="22"/>
        </w:rPr>
        <w:t>Witness</w:t>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Company Name</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__________________________________            ________________________________</w:t>
      </w:r>
    </w:p>
    <w:p w:rsidR="001853E0" w:rsidRPr="001652FC" w:rsidRDefault="001853E0" w:rsidP="001853E0">
      <w:pPr>
        <w:pStyle w:val="Title"/>
        <w:jc w:val="left"/>
        <w:rPr>
          <w:sz w:val="22"/>
          <w:szCs w:val="22"/>
        </w:rPr>
      </w:pPr>
      <w:r w:rsidRPr="001652FC">
        <w:rPr>
          <w:sz w:val="22"/>
          <w:szCs w:val="22"/>
        </w:rPr>
        <w:t>Date</w:t>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Authorized Representative Signature      </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________________________________   </w:t>
      </w: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Printed Name</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_________________________________</w:t>
      </w: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Title</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_________________________________           _________________________________</w:t>
      </w:r>
    </w:p>
    <w:p w:rsidR="001853E0" w:rsidRPr="001652FC" w:rsidRDefault="001853E0" w:rsidP="001853E0">
      <w:pPr>
        <w:pStyle w:val="Title"/>
        <w:jc w:val="left"/>
        <w:rPr>
          <w:sz w:val="22"/>
          <w:szCs w:val="22"/>
        </w:rPr>
      </w:pPr>
      <w:r w:rsidRPr="001652FC">
        <w:rPr>
          <w:sz w:val="22"/>
          <w:szCs w:val="22"/>
        </w:rPr>
        <w:t>Correspondence Address</w:t>
      </w:r>
      <w:r w:rsidRPr="001652FC">
        <w:rPr>
          <w:sz w:val="22"/>
          <w:szCs w:val="22"/>
        </w:rPr>
        <w:tab/>
      </w:r>
      <w:r w:rsidRPr="001652FC">
        <w:rPr>
          <w:sz w:val="22"/>
          <w:szCs w:val="22"/>
        </w:rPr>
        <w:tab/>
      </w:r>
      <w:r w:rsidRPr="001652FC">
        <w:rPr>
          <w:sz w:val="22"/>
          <w:szCs w:val="22"/>
        </w:rPr>
        <w:tab/>
        <w:t xml:space="preserve">     Remit Address</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_________________________________           _________________________________</w:t>
      </w:r>
    </w:p>
    <w:p w:rsidR="001853E0" w:rsidRPr="001652FC" w:rsidRDefault="001853E0" w:rsidP="001853E0">
      <w:pPr>
        <w:pStyle w:val="Title"/>
        <w:jc w:val="left"/>
        <w:rPr>
          <w:sz w:val="22"/>
          <w:szCs w:val="22"/>
        </w:rPr>
      </w:pPr>
      <w:r w:rsidRPr="001652FC">
        <w:rPr>
          <w:sz w:val="22"/>
          <w:szCs w:val="22"/>
        </w:rPr>
        <w:t>City, State, Zip Code</w:t>
      </w:r>
      <w:r w:rsidRPr="001652FC">
        <w:rPr>
          <w:sz w:val="22"/>
          <w:szCs w:val="22"/>
        </w:rPr>
        <w:tab/>
      </w:r>
      <w:r w:rsidRPr="001652FC">
        <w:rPr>
          <w:sz w:val="22"/>
          <w:szCs w:val="22"/>
        </w:rPr>
        <w:tab/>
      </w:r>
      <w:r w:rsidRPr="001652FC">
        <w:rPr>
          <w:sz w:val="22"/>
          <w:szCs w:val="22"/>
        </w:rPr>
        <w:tab/>
      </w:r>
      <w:r w:rsidRPr="001652FC">
        <w:rPr>
          <w:sz w:val="22"/>
          <w:szCs w:val="22"/>
        </w:rPr>
        <w:tab/>
        <w:t xml:space="preserve">     City, State, Zip Code</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_________________________________           _________________________________</w:t>
      </w:r>
    </w:p>
    <w:p w:rsidR="001853E0" w:rsidRPr="001652FC" w:rsidRDefault="001853E0" w:rsidP="001853E0">
      <w:pPr>
        <w:pStyle w:val="Title"/>
        <w:jc w:val="left"/>
        <w:rPr>
          <w:sz w:val="22"/>
          <w:szCs w:val="22"/>
        </w:rPr>
      </w:pPr>
      <w:r w:rsidRPr="001652FC">
        <w:rPr>
          <w:sz w:val="22"/>
          <w:szCs w:val="22"/>
        </w:rPr>
        <w:t>Tax Identification Number (Tin/Fien/Ssn)        Telephone Number</w:t>
      </w:r>
    </w:p>
    <w:p w:rsidR="001853E0" w:rsidRPr="001652FC" w:rsidRDefault="001853E0" w:rsidP="001853E0">
      <w:pPr>
        <w:pStyle w:val="Title"/>
        <w:jc w:val="left"/>
        <w:rPr>
          <w:sz w:val="22"/>
          <w:szCs w:val="22"/>
        </w:rPr>
      </w:pPr>
    </w:p>
    <w:p w:rsidR="001853E0" w:rsidRPr="001652FC" w:rsidRDefault="001853E0" w:rsidP="001853E0">
      <w:pPr>
        <w:pStyle w:val="Title"/>
        <w:ind w:left="4320"/>
        <w:jc w:val="left"/>
        <w:rPr>
          <w:sz w:val="22"/>
          <w:szCs w:val="22"/>
        </w:rPr>
      </w:pPr>
      <w:r w:rsidRPr="001652FC">
        <w:rPr>
          <w:sz w:val="22"/>
          <w:szCs w:val="22"/>
        </w:rPr>
        <w:t xml:space="preserve">      _________________________________</w:t>
      </w: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Fax Number</w:t>
      </w:r>
    </w:p>
    <w:p w:rsidR="001853E0" w:rsidRPr="001652FC" w:rsidRDefault="001853E0" w:rsidP="001853E0">
      <w:pPr>
        <w:pStyle w:val="Title"/>
        <w:jc w:val="left"/>
        <w:rPr>
          <w:sz w:val="22"/>
          <w:szCs w:val="22"/>
        </w:rPr>
      </w:pP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__________________________________</w:t>
      </w:r>
    </w:p>
    <w:p w:rsidR="001853E0" w:rsidRPr="001652FC" w:rsidRDefault="001853E0" w:rsidP="001853E0">
      <w:pPr>
        <w:pStyle w:val="Title"/>
        <w:jc w:val="left"/>
        <w:rPr>
          <w:sz w:val="22"/>
          <w:szCs w:val="22"/>
        </w:rPr>
      </w:pPr>
      <w:r w:rsidRPr="001652FC">
        <w:rPr>
          <w:sz w:val="22"/>
          <w:szCs w:val="22"/>
        </w:rPr>
        <w:tab/>
      </w:r>
      <w:r w:rsidRPr="001652FC">
        <w:rPr>
          <w:sz w:val="22"/>
          <w:szCs w:val="22"/>
        </w:rPr>
        <w:tab/>
      </w:r>
      <w:r w:rsidRPr="001652FC">
        <w:rPr>
          <w:sz w:val="22"/>
          <w:szCs w:val="22"/>
        </w:rPr>
        <w:tab/>
      </w:r>
      <w:r w:rsidRPr="001652FC">
        <w:rPr>
          <w:sz w:val="22"/>
          <w:szCs w:val="22"/>
        </w:rPr>
        <w:tab/>
      </w:r>
      <w:r w:rsidRPr="001652FC">
        <w:rPr>
          <w:sz w:val="22"/>
          <w:szCs w:val="22"/>
        </w:rPr>
        <w:tab/>
        <w:t xml:space="preserve">                  Email address</w:t>
      </w:r>
    </w:p>
    <w:p w:rsidR="001853E0" w:rsidRPr="001652FC"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Default="001853E0" w:rsidP="001853E0">
      <w:pPr>
        <w:pStyle w:val="Title"/>
        <w:jc w:val="left"/>
        <w:rPr>
          <w:sz w:val="22"/>
          <w:szCs w:val="22"/>
        </w:rPr>
      </w:pPr>
    </w:p>
    <w:p w:rsidR="001853E0" w:rsidRPr="001652FC" w:rsidRDefault="001853E0" w:rsidP="001853E0">
      <w:pPr>
        <w:pStyle w:val="Title"/>
        <w:jc w:val="left"/>
        <w:rPr>
          <w:sz w:val="22"/>
          <w:szCs w:val="22"/>
        </w:rPr>
      </w:pPr>
    </w:p>
    <w:p w:rsidR="001853E0" w:rsidRPr="001652FC" w:rsidRDefault="001853E0" w:rsidP="001853E0">
      <w:pPr>
        <w:pStyle w:val="Title"/>
        <w:rPr>
          <w:color w:val="FF0000"/>
        </w:rPr>
      </w:pPr>
      <w:r w:rsidRPr="001652FC">
        <w:rPr>
          <w:color w:val="FF0000"/>
        </w:rPr>
        <w:t>THIS DOCUMENT MUST BE COMPLETED AND SUBMITTED</w:t>
      </w:r>
    </w:p>
    <w:p w:rsidR="001853E0" w:rsidRPr="001652FC" w:rsidRDefault="001853E0" w:rsidP="001853E0">
      <w:pPr>
        <w:pStyle w:val="Title"/>
        <w:rPr>
          <w:color w:val="FF0000"/>
        </w:rPr>
      </w:pPr>
    </w:p>
    <w:p w:rsidR="001853E0" w:rsidRPr="001652FC" w:rsidRDefault="001853E0" w:rsidP="001853E0">
      <w:pPr>
        <w:pStyle w:val="Title"/>
        <w:rPr>
          <w:color w:val="FF0000"/>
        </w:rPr>
      </w:pPr>
    </w:p>
    <w:p w:rsidR="001853E0" w:rsidRPr="001652FC" w:rsidRDefault="001853E0" w:rsidP="001853E0">
      <w:pPr>
        <w:pStyle w:val="Title"/>
      </w:pPr>
    </w:p>
    <w:p w:rsidR="001853E0" w:rsidRPr="001652FC" w:rsidRDefault="001853E0" w:rsidP="001853E0">
      <w:pPr>
        <w:pStyle w:val="Title"/>
      </w:pPr>
    </w:p>
    <w:p w:rsidR="001853E0" w:rsidRPr="001652FC" w:rsidRDefault="001853E0" w:rsidP="001853E0">
      <w:pPr>
        <w:pStyle w:val="Title"/>
      </w:pPr>
    </w:p>
    <w:p w:rsidR="001853E0" w:rsidRPr="001652FC" w:rsidRDefault="001853E0" w:rsidP="001853E0">
      <w:pPr>
        <w:pStyle w:val="Title"/>
      </w:pPr>
    </w:p>
    <w:p w:rsidR="001853E0" w:rsidRPr="001652FC" w:rsidRDefault="001853E0" w:rsidP="001853E0">
      <w:pPr>
        <w:pStyle w:val="Title"/>
      </w:pPr>
      <w:r w:rsidRPr="001652FC">
        <w:t>ATTACHMENT A – “PROPERTY TAXES STATEMENT”</w:t>
      </w:r>
    </w:p>
    <w:p w:rsidR="001853E0" w:rsidRPr="001652FC" w:rsidRDefault="001853E0" w:rsidP="001853E0">
      <w:pPr>
        <w:pStyle w:val="Title"/>
      </w:pPr>
    </w:p>
    <w:p w:rsidR="001853E0" w:rsidRPr="001652FC" w:rsidRDefault="001853E0" w:rsidP="001853E0">
      <w:pPr>
        <w:pStyle w:val="Title"/>
      </w:pPr>
      <w:r w:rsidRPr="001652FC">
        <w:t>FAILURE TO COMPLETE THIS ATTACHMENT SHALL RESULT IN THE PURCHASING SUPERVISOR DEEMING YOUR BID OR PROPOSAL</w:t>
      </w:r>
    </w:p>
    <w:p w:rsidR="001853E0" w:rsidRPr="001652FC" w:rsidRDefault="001853E0" w:rsidP="001853E0">
      <w:pPr>
        <w:pStyle w:val="Title"/>
      </w:pPr>
      <w:r w:rsidRPr="001652FC">
        <w:t xml:space="preserve"> “NON-RESPONSIVE.”</w:t>
      </w:r>
    </w:p>
    <w:p w:rsidR="001853E0" w:rsidRPr="001652FC" w:rsidRDefault="001853E0" w:rsidP="001853E0">
      <w:pPr>
        <w:pStyle w:val="Title"/>
      </w:pPr>
    </w:p>
    <w:p w:rsidR="001853E0" w:rsidRPr="001652FC" w:rsidRDefault="001853E0" w:rsidP="001853E0">
      <w:pPr>
        <w:pStyle w:val="Title"/>
        <w:rPr>
          <w:b w:val="0"/>
          <w:bCs w:val="0"/>
        </w:rPr>
      </w:pPr>
      <w:r w:rsidRPr="001652FC">
        <w:rPr>
          <w:b w:val="0"/>
          <w:bCs w:val="0"/>
        </w:rPr>
        <w:t>The City of Galveston, Texas has adopted the following policy:</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The City of Galveston will not do business with any person or business that owes delinquent property taxes to the City.</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Please indicate whether you or your company, owe delinquent property taxes to the City whether an assumed name, partnership, corporation, or any other legal form.</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______ I do not owe the City property taxes that are delinquent.</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______ I owe City property taxes that are delinquent on property located at</w:t>
      </w:r>
    </w:p>
    <w:p w:rsidR="001853E0" w:rsidRPr="001652FC" w:rsidRDefault="001853E0" w:rsidP="001853E0">
      <w:pPr>
        <w:pStyle w:val="Title"/>
        <w:rPr>
          <w:b w:val="0"/>
          <w:bCs w:val="0"/>
        </w:rPr>
      </w:pPr>
    </w:p>
    <w:p w:rsidR="001853E0" w:rsidRPr="001652FC" w:rsidRDefault="001853E0" w:rsidP="001853E0">
      <w:pPr>
        <w:pStyle w:val="Title"/>
        <w:rPr>
          <w:b w:val="0"/>
          <w:bCs w:val="0"/>
        </w:rPr>
      </w:pPr>
    </w:p>
    <w:p w:rsidR="001853E0" w:rsidRPr="001652FC" w:rsidRDefault="001853E0" w:rsidP="001853E0">
      <w:pPr>
        <w:pStyle w:val="Title"/>
        <w:pBdr>
          <w:top w:val="single" w:sz="12" w:space="1" w:color="auto"/>
          <w:bottom w:val="single" w:sz="12" w:space="1" w:color="auto"/>
        </w:pBdr>
        <w:jc w:val="left"/>
        <w:rPr>
          <w:b w:val="0"/>
          <w:bCs w:val="0"/>
        </w:rPr>
      </w:pPr>
    </w:p>
    <w:p w:rsidR="001853E0" w:rsidRPr="001652FC" w:rsidRDefault="001853E0" w:rsidP="001853E0">
      <w:pPr>
        <w:pStyle w:val="Title"/>
        <w:pBdr>
          <w:top w:val="single" w:sz="12" w:space="1" w:color="auto"/>
          <w:bottom w:val="single" w:sz="12" w:space="1" w:color="auto"/>
        </w:pBdr>
        <w:jc w:val="left"/>
        <w:rPr>
          <w:b w:val="0"/>
          <w:bCs w:val="0"/>
        </w:rPr>
      </w:pPr>
    </w:p>
    <w:p w:rsidR="001853E0" w:rsidRPr="001652FC" w:rsidRDefault="001853E0" w:rsidP="001853E0">
      <w:pPr>
        <w:pStyle w:val="Title"/>
        <w:jc w:val="left"/>
        <w:rPr>
          <w:b w:val="0"/>
          <w:bCs w:val="0"/>
        </w:rPr>
      </w:pPr>
    </w:p>
    <w:p w:rsidR="001853E0" w:rsidRPr="001652FC" w:rsidRDefault="001853E0" w:rsidP="001853E0">
      <w:pPr>
        <w:pStyle w:val="Title"/>
        <w:jc w:val="left"/>
        <w:rPr>
          <w:b w:val="0"/>
          <w:bCs w:val="0"/>
        </w:rPr>
      </w:pPr>
    </w:p>
    <w:p w:rsidR="001853E0" w:rsidRPr="001652FC" w:rsidRDefault="001853E0" w:rsidP="001853E0">
      <w:pPr>
        <w:pStyle w:val="Title"/>
        <w:pBdr>
          <w:bottom w:val="single" w:sz="12" w:space="1" w:color="auto"/>
        </w:pBdr>
        <w:jc w:val="left"/>
        <w:rPr>
          <w:b w:val="0"/>
          <w:bCs w:val="0"/>
        </w:rPr>
      </w:pPr>
    </w:p>
    <w:p w:rsidR="001853E0" w:rsidRPr="001652FC" w:rsidRDefault="001853E0" w:rsidP="001853E0">
      <w:pPr>
        <w:pStyle w:val="Title"/>
        <w:jc w:val="left"/>
        <w:rPr>
          <w:b w:val="0"/>
          <w:bCs w:val="0"/>
        </w:rPr>
      </w:pPr>
      <w:r w:rsidRPr="001652FC">
        <w:rPr>
          <w:b w:val="0"/>
          <w:bCs w:val="0"/>
        </w:rPr>
        <w:t>Bidder’s Printed or Typed Name</w:t>
      </w:r>
    </w:p>
    <w:p w:rsidR="001853E0" w:rsidRPr="001652FC" w:rsidRDefault="001853E0" w:rsidP="001853E0">
      <w:pPr>
        <w:pStyle w:val="Title"/>
        <w:jc w:val="left"/>
        <w:rPr>
          <w:b w:val="0"/>
          <w:bCs w:val="0"/>
        </w:rPr>
      </w:pPr>
    </w:p>
    <w:p w:rsidR="001853E0" w:rsidRPr="001652FC" w:rsidRDefault="001853E0" w:rsidP="001853E0">
      <w:pPr>
        <w:pStyle w:val="Title"/>
        <w:pBdr>
          <w:bottom w:val="single" w:sz="12" w:space="1" w:color="auto"/>
        </w:pBdr>
        <w:jc w:val="left"/>
        <w:rPr>
          <w:b w:val="0"/>
          <w:bCs w:val="0"/>
        </w:rPr>
      </w:pPr>
    </w:p>
    <w:p w:rsidR="001853E0" w:rsidRPr="001652FC" w:rsidRDefault="001853E0" w:rsidP="001853E0">
      <w:pPr>
        <w:pStyle w:val="Title"/>
        <w:jc w:val="left"/>
        <w:rPr>
          <w:b w:val="0"/>
          <w:bCs w:val="0"/>
        </w:rPr>
      </w:pPr>
      <w:r w:rsidRPr="001652FC">
        <w:rPr>
          <w:b w:val="0"/>
          <w:bCs w:val="0"/>
        </w:rPr>
        <w:t>Bidder’s Signature</w:t>
      </w:r>
    </w:p>
    <w:p w:rsidR="001853E0" w:rsidRPr="001652FC" w:rsidRDefault="001853E0" w:rsidP="001853E0">
      <w:pPr>
        <w:pStyle w:val="Title"/>
        <w:jc w:val="left"/>
        <w:rPr>
          <w:b w:val="0"/>
          <w:bCs w:val="0"/>
        </w:rPr>
      </w:pPr>
    </w:p>
    <w:p w:rsidR="001853E0" w:rsidRPr="001652FC" w:rsidRDefault="001853E0" w:rsidP="001853E0">
      <w:pPr>
        <w:pStyle w:val="Title"/>
        <w:pBdr>
          <w:bottom w:val="single" w:sz="12" w:space="1" w:color="auto"/>
        </w:pBdr>
        <w:jc w:val="left"/>
        <w:rPr>
          <w:b w:val="0"/>
          <w:bCs w:val="0"/>
        </w:rPr>
      </w:pPr>
    </w:p>
    <w:p w:rsidR="001853E0" w:rsidRPr="001652FC" w:rsidRDefault="001853E0" w:rsidP="001853E0">
      <w:pPr>
        <w:pStyle w:val="Title"/>
        <w:jc w:val="left"/>
        <w:rPr>
          <w:b w:val="0"/>
          <w:bCs w:val="0"/>
        </w:rPr>
      </w:pPr>
      <w:r w:rsidRPr="001652FC">
        <w:rPr>
          <w:b w:val="0"/>
          <w:bCs w:val="0"/>
        </w:rPr>
        <w:t>Date</w:t>
      </w:r>
    </w:p>
    <w:p w:rsidR="001853E0" w:rsidRPr="001652FC" w:rsidRDefault="001853E0" w:rsidP="001853E0">
      <w:pPr>
        <w:pStyle w:val="Title"/>
        <w:jc w:val="left"/>
        <w:rPr>
          <w:b w:val="0"/>
          <w:bCs w:val="0"/>
        </w:rPr>
      </w:pPr>
    </w:p>
    <w:p w:rsidR="001853E0" w:rsidRPr="001652FC" w:rsidRDefault="001853E0" w:rsidP="001853E0">
      <w:pPr>
        <w:pStyle w:val="Title"/>
        <w:jc w:val="left"/>
        <w:rPr>
          <w:b w:val="0"/>
          <w:bCs w:val="0"/>
        </w:rPr>
      </w:pPr>
    </w:p>
    <w:p w:rsidR="001853E0" w:rsidRPr="001652FC" w:rsidRDefault="001853E0" w:rsidP="001853E0">
      <w:pPr>
        <w:pStyle w:val="Title"/>
        <w:jc w:val="left"/>
        <w:rPr>
          <w:b w:val="0"/>
          <w:bCs w:val="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Default="001853E0" w:rsidP="001853E0">
      <w:pPr>
        <w:pStyle w:val="Title"/>
        <w:jc w:val="left"/>
        <w:rPr>
          <w:b w:val="0"/>
          <w:bCs w:val="0"/>
          <w:color w:val="FF0000"/>
        </w:rPr>
      </w:pPr>
    </w:p>
    <w:p w:rsidR="001853E0" w:rsidRPr="001652FC" w:rsidRDefault="001853E0" w:rsidP="001853E0">
      <w:pPr>
        <w:pStyle w:val="Title"/>
        <w:jc w:val="left"/>
        <w:rPr>
          <w:b w:val="0"/>
          <w:bCs w:val="0"/>
          <w:color w:val="FF0000"/>
        </w:rPr>
      </w:pPr>
    </w:p>
    <w:p w:rsidR="001853E0" w:rsidRPr="001652FC" w:rsidRDefault="001853E0" w:rsidP="001853E0">
      <w:pPr>
        <w:pStyle w:val="Title"/>
        <w:jc w:val="left"/>
        <w:rPr>
          <w:b w:val="0"/>
          <w:bCs w:val="0"/>
          <w:color w:val="FF0000"/>
        </w:rPr>
      </w:pPr>
    </w:p>
    <w:p w:rsidR="00DF4558" w:rsidRDefault="001853E0" w:rsidP="001853E0">
      <w:pPr>
        <w:pStyle w:val="Title"/>
        <w:rPr>
          <w:color w:val="FF0000"/>
        </w:rPr>
      </w:pPr>
      <w:r w:rsidRPr="001652FC">
        <w:rPr>
          <w:color w:val="FF0000"/>
        </w:rPr>
        <w:t>THIS DOCUMENT MUST BE COMPLETED AND SUBMITTED</w:t>
      </w:r>
    </w:p>
    <w:p w:rsidR="001853E0" w:rsidRPr="001652FC" w:rsidRDefault="001853E0" w:rsidP="001853E0">
      <w:pPr>
        <w:pStyle w:val="Title"/>
      </w:pPr>
      <w:r w:rsidRPr="001652FC">
        <w:t>ATTACHMENT B – “NEPOTISM STATEMENT”</w:t>
      </w:r>
    </w:p>
    <w:p w:rsidR="001853E0" w:rsidRPr="001652FC" w:rsidRDefault="001853E0" w:rsidP="001853E0">
      <w:pPr>
        <w:pStyle w:val="Title"/>
      </w:pPr>
    </w:p>
    <w:p w:rsidR="001853E0" w:rsidRPr="001652FC" w:rsidRDefault="001853E0" w:rsidP="001853E0">
      <w:pPr>
        <w:pStyle w:val="Title"/>
      </w:pPr>
      <w:r w:rsidRPr="001652FC">
        <w:t>FAILURE TO COMPLETE THIS ATTACHMENT SHALL RESULT IN THE PURCHASING SUPERVISOR DEEMING YOUR BID OR PROPOSAL</w:t>
      </w:r>
    </w:p>
    <w:p w:rsidR="001853E0" w:rsidRPr="001652FC" w:rsidRDefault="001853E0" w:rsidP="001853E0">
      <w:pPr>
        <w:pStyle w:val="Title"/>
      </w:pPr>
      <w:r w:rsidRPr="001652FC">
        <w:t>“NON-RESPONSIVE.”</w:t>
      </w:r>
    </w:p>
    <w:p w:rsidR="001853E0" w:rsidRPr="001652FC" w:rsidRDefault="001853E0" w:rsidP="001853E0">
      <w:pPr>
        <w:pStyle w:val="Title"/>
      </w:pPr>
    </w:p>
    <w:p w:rsidR="001853E0" w:rsidRPr="001652FC" w:rsidRDefault="001853E0" w:rsidP="001853E0">
      <w:pPr>
        <w:pStyle w:val="Title"/>
        <w:jc w:val="left"/>
        <w:rPr>
          <w:b w:val="0"/>
          <w:bCs w:val="0"/>
        </w:rPr>
      </w:pPr>
      <w:r w:rsidRPr="001652FC">
        <w:rPr>
          <w:b w:val="0"/>
          <w:bCs w:val="0"/>
        </w:rPr>
        <w:t>The Bidder or Proposer or any officer, if the Bidder or Proposer is other than an individual, shall state whether Bidder or Proposer has a relationship, either by blood or marriage, with any official or employee of the City of Galveston by completing the following:</w:t>
      </w:r>
    </w:p>
    <w:p w:rsidR="001853E0" w:rsidRPr="001652FC" w:rsidRDefault="001853E0" w:rsidP="001853E0">
      <w:pPr>
        <w:pStyle w:val="Title"/>
        <w:jc w:val="left"/>
        <w:rPr>
          <w:b w:val="0"/>
          <w:bCs w:val="0"/>
        </w:rPr>
      </w:pP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If the Bidder or Proposer is an individual:</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 xml:space="preserve">______ I am not related by blood or marriage to any official or employee of the </w:t>
      </w:r>
    </w:p>
    <w:p w:rsidR="001853E0" w:rsidRPr="001652FC" w:rsidRDefault="001853E0" w:rsidP="001853E0">
      <w:pPr>
        <w:pStyle w:val="Title"/>
        <w:rPr>
          <w:b w:val="0"/>
          <w:bCs w:val="0"/>
        </w:rPr>
      </w:pPr>
      <w:r w:rsidRPr="001652FC">
        <w:rPr>
          <w:b w:val="0"/>
          <w:bCs w:val="0"/>
        </w:rPr>
        <w:t>City of Galveston</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______ I am related by blood or marriage to the following official(s) or employee(s)</w:t>
      </w:r>
    </w:p>
    <w:p w:rsidR="001853E0" w:rsidRPr="001652FC" w:rsidRDefault="001853E0" w:rsidP="001853E0">
      <w:pPr>
        <w:pStyle w:val="Title"/>
        <w:rPr>
          <w:b w:val="0"/>
          <w:bCs w:val="0"/>
        </w:rPr>
      </w:pPr>
      <w:r w:rsidRPr="001652FC">
        <w:rPr>
          <w:b w:val="0"/>
          <w:bCs w:val="0"/>
        </w:rPr>
        <w:t>of the City of Galveston</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Name and title of City Official</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Or employee: ___________________________________________________</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Relationship: ____________________________________________________</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 xml:space="preserve">If the Bidder or Proposer is </w:t>
      </w:r>
      <w:r w:rsidRPr="001652FC">
        <w:t>NOT</w:t>
      </w:r>
      <w:r w:rsidRPr="001652FC">
        <w:rPr>
          <w:b w:val="0"/>
          <w:bCs w:val="0"/>
        </w:rPr>
        <w:t xml:space="preserve"> an individual:</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______ The officers of the company submitting this bid or proposal are not related by                     blood or marriage to any official or employee of the City of Galveston.</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______ The officers of the company submitting this bid are related by blood or marriage to the following official(s) or employee(s) of the City of Galveston.</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Name and title of officer: ___________________________________________________</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Employee and title of City Official or Employee: ________________________________</w:t>
      </w:r>
    </w:p>
    <w:p w:rsidR="001853E0" w:rsidRPr="001652FC" w:rsidRDefault="001853E0" w:rsidP="001853E0">
      <w:pPr>
        <w:pStyle w:val="Title"/>
        <w:rPr>
          <w:b w:val="0"/>
          <w:bCs w:val="0"/>
        </w:rPr>
      </w:pPr>
    </w:p>
    <w:p w:rsidR="001853E0" w:rsidRPr="001652FC" w:rsidRDefault="001853E0" w:rsidP="001853E0">
      <w:pPr>
        <w:pStyle w:val="Title"/>
        <w:rPr>
          <w:b w:val="0"/>
          <w:bCs w:val="0"/>
        </w:rPr>
      </w:pPr>
      <w:r w:rsidRPr="001652FC">
        <w:rPr>
          <w:b w:val="0"/>
          <w:bCs w:val="0"/>
        </w:rPr>
        <w:t>Relationship: _________________________________</w:t>
      </w:r>
    </w:p>
    <w:p w:rsidR="001853E0" w:rsidRPr="001652FC" w:rsidRDefault="001853E0" w:rsidP="001853E0">
      <w:pPr>
        <w:pStyle w:val="Title"/>
        <w:rPr>
          <w:b w:val="0"/>
          <w:bCs w:val="0"/>
        </w:rPr>
      </w:pPr>
    </w:p>
    <w:p w:rsidR="001853E0" w:rsidRDefault="001853E0" w:rsidP="001853E0">
      <w:pPr>
        <w:pStyle w:val="Title"/>
        <w:rPr>
          <w:b w:val="0"/>
          <w:bCs w:val="0"/>
        </w:rPr>
      </w:pPr>
    </w:p>
    <w:p w:rsidR="001853E0" w:rsidRDefault="001853E0" w:rsidP="001853E0">
      <w:pPr>
        <w:pStyle w:val="Title"/>
        <w:rPr>
          <w:b w:val="0"/>
          <w:bCs w:val="0"/>
        </w:rPr>
      </w:pPr>
    </w:p>
    <w:p w:rsidR="001853E0" w:rsidRPr="001652FC" w:rsidRDefault="001853E0" w:rsidP="001853E0">
      <w:pPr>
        <w:pStyle w:val="Title"/>
        <w:rPr>
          <w:b w:val="0"/>
          <w:bCs w:val="0"/>
        </w:rPr>
      </w:pPr>
    </w:p>
    <w:p w:rsidR="001853E0" w:rsidRPr="001652FC" w:rsidRDefault="001853E0" w:rsidP="001853E0">
      <w:pPr>
        <w:pStyle w:val="Title"/>
        <w:rPr>
          <w:b w:val="0"/>
          <w:bCs w:val="0"/>
          <w:color w:val="FF0000"/>
        </w:rPr>
      </w:pPr>
    </w:p>
    <w:p w:rsidR="00DF4558" w:rsidRDefault="00DF4558" w:rsidP="001853E0">
      <w:pPr>
        <w:pStyle w:val="Title"/>
        <w:rPr>
          <w:color w:val="FF0000"/>
        </w:rPr>
      </w:pPr>
    </w:p>
    <w:p w:rsidR="00DF4558" w:rsidRDefault="00DF4558" w:rsidP="001853E0">
      <w:pPr>
        <w:pStyle w:val="Title"/>
        <w:rPr>
          <w:color w:val="FF0000"/>
        </w:rPr>
      </w:pPr>
    </w:p>
    <w:p w:rsidR="001853E0" w:rsidRPr="001652FC" w:rsidRDefault="001853E0" w:rsidP="001853E0">
      <w:pPr>
        <w:pStyle w:val="Title"/>
        <w:rPr>
          <w:color w:val="FF0000"/>
        </w:rPr>
      </w:pPr>
      <w:r w:rsidRPr="001652FC">
        <w:rPr>
          <w:color w:val="FF0000"/>
        </w:rPr>
        <w:t>THIS DOCUMENT MUST BE COMPLETEDAND SUBMITTED</w:t>
      </w:r>
    </w:p>
    <w:p w:rsidR="001853E0" w:rsidRPr="001652FC" w:rsidRDefault="001853E0" w:rsidP="001853E0">
      <w:pPr>
        <w:pStyle w:val="Title"/>
      </w:pPr>
    </w:p>
    <w:p w:rsidR="001853E0" w:rsidRPr="001652FC" w:rsidRDefault="001853E0" w:rsidP="001853E0">
      <w:pPr>
        <w:pStyle w:val="Title"/>
      </w:pPr>
    </w:p>
    <w:p w:rsidR="001853E0" w:rsidRPr="001652FC" w:rsidRDefault="001853E0" w:rsidP="001853E0">
      <w:pPr>
        <w:pStyle w:val="Title"/>
      </w:pPr>
    </w:p>
    <w:p w:rsidR="001853E0" w:rsidRPr="001652FC" w:rsidRDefault="001853E0" w:rsidP="001853E0">
      <w:pPr>
        <w:pStyle w:val="Title"/>
      </w:pPr>
      <w:r w:rsidRPr="001652FC">
        <w:t>ATTACHMENT C –“NON-COLLUSION STATEMENT”</w:t>
      </w:r>
    </w:p>
    <w:p w:rsidR="001853E0" w:rsidRPr="001652FC" w:rsidRDefault="001853E0" w:rsidP="001853E0">
      <w:pPr>
        <w:pStyle w:val="Title"/>
        <w:jc w:val="left"/>
      </w:pPr>
    </w:p>
    <w:p w:rsidR="001853E0" w:rsidRPr="001652FC" w:rsidRDefault="001853E0" w:rsidP="001853E0">
      <w:pPr>
        <w:pStyle w:val="Title"/>
        <w:jc w:val="left"/>
      </w:pPr>
    </w:p>
    <w:p w:rsidR="001853E0" w:rsidRPr="001652FC" w:rsidRDefault="001853E0" w:rsidP="001853E0">
      <w:pPr>
        <w:pStyle w:val="Title"/>
        <w:jc w:val="left"/>
      </w:pPr>
      <w:r w:rsidRPr="001652FC">
        <w:t>THE UNDERSIGNED AFFIRM THAT THEY ARE DULY AUTHORIZED TO EXECUTE THIS CONTRACT, THAT THIS COMPANY, FIRM, PARTNERSHIP OR INDIVIDUAL HAS NOT PREPARED THIS BID IN COLLUSION WITH ANY OTHER BIDDER, AND THAT THE CONTENTS OF THIS BID AS TO PRICES, TERMS OR CONDITIONS OF SAID BID HAVE NOT BEEN COMMUNICATED BY THE UNDERSIGNED NOR BY ANY EMPLOYEE OR AGENT TO ANY OTHER PERSON ENGAGED IN THIS TYPE OF BUSINESS PRIOR TO THE OFFICIAL OPENING OF THIS BID.</w:t>
      </w:r>
    </w:p>
    <w:p w:rsidR="001853E0" w:rsidRPr="001652FC" w:rsidRDefault="001853E0" w:rsidP="001853E0">
      <w:pPr>
        <w:pStyle w:val="Title"/>
        <w:jc w:val="left"/>
      </w:pPr>
    </w:p>
    <w:p w:rsidR="001853E0" w:rsidRPr="001652FC" w:rsidRDefault="001853E0" w:rsidP="001853E0">
      <w:pPr>
        <w:pStyle w:val="Title"/>
        <w:jc w:val="left"/>
      </w:pPr>
    </w:p>
    <w:p w:rsidR="001853E0" w:rsidRPr="001652FC" w:rsidRDefault="001853E0" w:rsidP="001853E0">
      <w:pPr>
        <w:pStyle w:val="Title"/>
        <w:jc w:val="left"/>
      </w:pPr>
      <w:r w:rsidRPr="001652FC">
        <w:t>VENDOR ______________________________________________________________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ADDRESS ______________________________________________________________</w:t>
      </w:r>
    </w:p>
    <w:p w:rsidR="001853E0" w:rsidRPr="001652FC" w:rsidRDefault="001853E0" w:rsidP="001853E0">
      <w:pPr>
        <w:pStyle w:val="Title"/>
        <w:pBdr>
          <w:bottom w:val="single" w:sz="12" w:space="1" w:color="auto"/>
        </w:pBdr>
        <w:jc w:val="left"/>
      </w:pPr>
    </w:p>
    <w:p w:rsidR="001853E0" w:rsidRPr="001652FC" w:rsidRDefault="001853E0" w:rsidP="001853E0">
      <w:pPr>
        <w:pStyle w:val="Title"/>
        <w:pBdr>
          <w:bottom w:val="single" w:sz="12" w:space="1" w:color="auto"/>
        </w:pBdr>
        <w:jc w:val="left"/>
      </w:pPr>
    </w:p>
    <w:p w:rsidR="001853E0" w:rsidRPr="001652FC" w:rsidRDefault="001853E0" w:rsidP="001853E0">
      <w:pPr>
        <w:pStyle w:val="Title"/>
        <w:jc w:val="left"/>
      </w:pPr>
    </w:p>
    <w:p w:rsidR="001853E0" w:rsidRPr="001652FC" w:rsidRDefault="001853E0" w:rsidP="001853E0">
      <w:pPr>
        <w:pStyle w:val="Title"/>
        <w:jc w:val="left"/>
      </w:pPr>
    </w:p>
    <w:p w:rsidR="001853E0" w:rsidRPr="001652FC" w:rsidRDefault="001853E0" w:rsidP="001853E0">
      <w:pPr>
        <w:pStyle w:val="Title"/>
        <w:jc w:val="left"/>
      </w:pPr>
      <w:r w:rsidRPr="001652FC">
        <w:t>PHONE 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FAX 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BIDDER (SIGNATURE) _________________________________________________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BIDDER (PRINTED NAME) 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POSITION WITH COMPANY 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SIGNATURE OF COMPANY OFFICIAL</w:t>
      </w:r>
    </w:p>
    <w:p w:rsidR="001853E0" w:rsidRPr="001652FC" w:rsidRDefault="001853E0" w:rsidP="001853E0">
      <w:pPr>
        <w:pStyle w:val="Title"/>
        <w:jc w:val="left"/>
      </w:pPr>
      <w:r w:rsidRPr="001652FC">
        <w:t>AUTHORIZING THIS BID _______________________________________________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r w:rsidRPr="001652FC">
        <w:t>COMPANY OFFICIAL</w:t>
      </w:r>
    </w:p>
    <w:p w:rsidR="001853E0" w:rsidRPr="001652FC" w:rsidRDefault="001853E0" w:rsidP="001853E0">
      <w:pPr>
        <w:pStyle w:val="Title"/>
        <w:jc w:val="left"/>
      </w:pPr>
      <w:r w:rsidRPr="001652FC">
        <w:t>(PRINTED NAME) ______________________________________________________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p>
    <w:p w:rsidR="001853E0" w:rsidRPr="001652FC" w:rsidRDefault="001853E0" w:rsidP="001853E0">
      <w:pPr>
        <w:pStyle w:val="Title"/>
        <w:jc w:val="left"/>
      </w:pPr>
      <w:r w:rsidRPr="001652FC">
        <w:t>OFFICIAL POSITION ___________________________________________________</w:t>
      </w:r>
    </w:p>
    <w:p w:rsidR="001853E0" w:rsidRPr="001652FC" w:rsidRDefault="001853E0" w:rsidP="001853E0">
      <w:pPr>
        <w:pStyle w:val="Title"/>
        <w:jc w:val="left"/>
      </w:pPr>
    </w:p>
    <w:p w:rsidR="001853E0" w:rsidRPr="001652FC" w:rsidRDefault="001853E0" w:rsidP="001853E0">
      <w:pPr>
        <w:pStyle w:val="Title"/>
        <w:jc w:val="left"/>
      </w:pPr>
    </w:p>
    <w:p w:rsidR="001853E0" w:rsidRPr="001652FC" w:rsidRDefault="001853E0" w:rsidP="001853E0">
      <w:pPr>
        <w:pStyle w:val="Title"/>
        <w:rPr>
          <w:color w:val="FF0000"/>
        </w:rPr>
      </w:pPr>
    </w:p>
    <w:p w:rsidR="001853E0" w:rsidRDefault="001853E0" w:rsidP="001853E0">
      <w:pPr>
        <w:pStyle w:val="Title"/>
        <w:rPr>
          <w:color w:val="FF0000"/>
        </w:rPr>
      </w:pPr>
    </w:p>
    <w:p w:rsidR="001853E0" w:rsidRDefault="001853E0" w:rsidP="001853E0">
      <w:pPr>
        <w:pStyle w:val="Title"/>
        <w:rPr>
          <w:color w:val="FF0000"/>
        </w:rPr>
      </w:pPr>
    </w:p>
    <w:p w:rsidR="001853E0" w:rsidRDefault="001853E0" w:rsidP="001853E0">
      <w:pPr>
        <w:pStyle w:val="Title"/>
        <w:rPr>
          <w:color w:val="FF0000"/>
        </w:rPr>
      </w:pPr>
    </w:p>
    <w:p w:rsidR="001853E0" w:rsidRDefault="001853E0" w:rsidP="001853E0">
      <w:pPr>
        <w:pStyle w:val="Title"/>
        <w:rPr>
          <w:color w:val="FF0000"/>
        </w:rPr>
      </w:pPr>
    </w:p>
    <w:p w:rsidR="001853E0" w:rsidRPr="001652FC" w:rsidRDefault="001853E0" w:rsidP="001853E0">
      <w:pPr>
        <w:pStyle w:val="Title"/>
        <w:rPr>
          <w:color w:val="FF0000"/>
        </w:rPr>
      </w:pPr>
      <w:r w:rsidRPr="001652FC">
        <w:rPr>
          <w:color w:val="FF0000"/>
        </w:rPr>
        <w:t>THIS DOCUMENT MUST BE COMPLETED AND SUBMITTED</w:t>
      </w:r>
    </w:p>
    <w:p w:rsidR="00DF4558" w:rsidRDefault="00DF4558" w:rsidP="001853E0">
      <w:pPr>
        <w:pStyle w:val="Heading5"/>
        <w:rPr>
          <w:rFonts w:ascii="Arial" w:hAnsi="Arial" w:cs="Arial"/>
          <w:i w:val="0"/>
          <w:sz w:val="24"/>
          <w:szCs w:val="24"/>
        </w:rPr>
      </w:pPr>
    </w:p>
    <w:p w:rsidR="001853E0" w:rsidRPr="001652FC" w:rsidRDefault="001853E0" w:rsidP="001853E0">
      <w:pPr>
        <w:pStyle w:val="Heading5"/>
        <w:rPr>
          <w:rFonts w:ascii="Arial" w:hAnsi="Arial" w:cs="Arial"/>
          <w:i w:val="0"/>
          <w:sz w:val="24"/>
          <w:szCs w:val="24"/>
        </w:rPr>
      </w:pPr>
      <w:r w:rsidRPr="001652FC">
        <w:rPr>
          <w:rFonts w:ascii="Arial" w:hAnsi="Arial" w:cs="Arial"/>
          <w:i w:val="0"/>
          <w:sz w:val="24"/>
          <w:szCs w:val="24"/>
        </w:rPr>
        <w:t>THE CITY OF GALVESTON, TEXAS</w:t>
      </w:r>
    </w:p>
    <w:p w:rsidR="001853E0" w:rsidRPr="001652FC" w:rsidRDefault="001853E0" w:rsidP="001853E0">
      <w:pPr>
        <w:ind w:left="720"/>
        <w:rPr>
          <w:rFonts w:ascii="Arial" w:hAnsi="Arial" w:cs="Arial"/>
          <w:b/>
          <w:bCs/>
          <w:sz w:val="24"/>
        </w:rPr>
      </w:pPr>
    </w:p>
    <w:p w:rsidR="001853E0" w:rsidRPr="001652FC" w:rsidRDefault="001853E0" w:rsidP="001853E0">
      <w:pPr>
        <w:ind w:left="720" w:right="360"/>
        <w:rPr>
          <w:rFonts w:ascii="Arial" w:hAnsi="Arial" w:cs="Arial"/>
          <w:b/>
          <w:bCs/>
          <w:sz w:val="24"/>
        </w:rPr>
      </w:pPr>
      <w:r w:rsidRPr="001652FC">
        <w:rPr>
          <w:rFonts w:ascii="Arial" w:hAnsi="Arial" w:cs="Arial"/>
          <w:b/>
          <w:bCs/>
          <w:sz w:val="24"/>
        </w:rPr>
        <w:t>DOCUMENT 00435, REQUIRED BY ALL BIDDERS WHO WILL RECEIVE FEDERAL FUNDS IN PAYMENT OF PROCUREMENT.</w:t>
      </w:r>
    </w:p>
    <w:p w:rsidR="001853E0" w:rsidRPr="001652FC" w:rsidRDefault="001853E0" w:rsidP="001853E0">
      <w:pPr>
        <w:ind w:left="720"/>
        <w:rPr>
          <w:rFonts w:ascii="Arial" w:hAnsi="Arial" w:cs="Arial"/>
          <w:b/>
          <w:bCs/>
          <w:sz w:val="24"/>
        </w:rPr>
      </w:pPr>
    </w:p>
    <w:p w:rsidR="001853E0" w:rsidRPr="001652FC" w:rsidRDefault="001853E0" w:rsidP="001853E0">
      <w:pPr>
        <w:ind w:left="720"/>
        <w:rPr>
          <w:rFonts w:ascii="Arial" w:hAnsi="Arial" w:cs="Arial"/>
          <w:b/>
          <w:bCs/>
          <w:sz w:val="24"/>
        </w:rPr>
      </w:pPr>
      <w:r w:rsidRPr="001652FC">
        <w:rPr>
          <w:rFonts w:ascii="Arial" w:hAnsi="Arial" w:cs="Arial"/>
          <w:b/>
          <w:bCs/>
          <w:sz w:val="24"/>
        </w:rPr>
        <w:t>BIDDER’S CERTIFICATION REGARDING DEB</w:t>
      </w:r>
      <w:r>
        <w:rPr>
          <w:rFonts w:ascii="Arial" w:hAnsi="Arial" w:cs="Arial"/>
          <w:b/>
          <w:bCs/>
          <w:sz w:val="24"/>
        </w:rPr>
        <w:t>.</w:t>
      </w:r>
      <w:r w:rsidRPr="001652FC">
        <w:rPr>
          <w:rFonts w:ascii="Arial" w:hAnsi="Arial" w:cs="Arial"/>
          <w:b/>
          <w:bCs/>
          <w:sz w:val="24"/>
        </w:rPr>
        <w:t>ARMENT, SUSPENSION, INELIGIBILITY AND VOLUNTARY EXCLUSION (49 CFR PART 29)</w:t>
      </w:r>
    </w:p>
    <w:p w:rsidR="001853E0" w:rsidRPr="001652FC" w:rsidRDefault="001853E0" w:rsidP="001853E0">
      <w:pPr>
        <w:ind w:left="720"/>
        <w:rPr>
          <w:rFonts w:ascii="Arial" w:hAnsi="Arial" w:cs="Arial"/>
          <w:b/>
          <w:bCs/>
          <w:sz w:val="24"/>
        </w:rPr>
      </w:pPr>
    </w:p>
    <w:p w:rsidR="001853E0" w:rsidRPr="001652FC" w:rsidRDefault="001853E0" w:rsidP="001853E0">
      <w:pPr>
        <w:ind w:left="720"/>
        <w:rPr>
          <w:rFonts w:ascii="Arial" w:hAnsi="Arial" w:cs="Arial"/>
          <w:b/>
          <w:bCs/>
          <w:sz w:val="24"/>
        </w:rPr>
      </w:pPr>
    </w:p>
    <w:p w:rsidR="001853E0" w:rsidRPr="001652FC" w:rsidRDefault="001853E0" w:rsidP="001853E0">
      <w:pPr>
        <w:ind w:left="720" w:right="540"/>
        <w:rPr>
          <w:rFonts w:ascii="Arial" w:hAnsi="Arial" w:cs="Arial"/>
          <w:sz w:val="24"/>
        </w:rPr>
      </w:pPr>
      <w:r w:rsidRPr="001652FC">
        <w:rPr>
          <w:rFonts w:ascii="Arial" w:hAnsi="Arial" w:cs="Arial"/>
          <w:sz w:val="24"/>
        </w:rPr>
        <w:t>The undersigned certifies, by submission of this proposal or acceptance of this contract, that neither Contractor nor its principals is presently debarred, suspended, proposed for debarment, declared ineligible, or voluntary excluded from participation in this transaction by any Federal department or agency. Bidder agrees that by submitting this proposal that Bidder will include this clause without modification in all lower tier transactions, solicitations, proposals, contracts, and subcontracts. Where the Bidder or any lower tier participant is unable to certify to this statement, that participant shall attach an explanation to this document.</w:t>
      </w:r>
    </w:p>
    <w:p w:rsidR="001853E0" w:rsidRPr="001652FC" w:rsidRDefault="001853E0" w:rsidP="001853E0">
      <w:pPr>
        <w:ind w:left="720" w:right="-540"/>
        <w:rPr>
          <w:rFonts w:ascii="Arial" w:hAnsi="Arial" w:cs="Arial"/>
          <w:sz w:val="24"/>
        </w:rPr>
      </w:pPr>
    </w:p>
    <w:p w:rsidR="001853E0" w:rsidRPr="001652FC" w:rsidRDefault="001853E0" w:rsidP="001853E0">
      <w:pPr>
        <w:ind w:left="720" w:right="-540"/>
        <w:rPr>
          <w:rFonts w:ascii="Arial" w:hAnsi="Arial" w:cs="Arial"/>
          <w:sz w:val="24"/>
        </w:rPr>
      </w:pPr>
    </w:p>
    <w:p w:rsidR="001853E0" w:rsidRPr="001652FC" w:rsidRDefault="001853E0" w:rsidP="001853E0">
      <w:pPr>
        <w:ind w:left="720" w:right="540"/>
        <w:rPr>
          <w:rFonts w:ascii="Arial" w:hAnsi="Arial" w:cs="Arial"/>
          <w:sz w:val="24"/>
        </w:rPr>
      </w:pPr>
      <w:r w:rsidRPr="001652FC">
        <w:rPr>
          <w:rFonts w:ascii="Arial" w:hAnsi="Arial" w:cs="Arial"/>
          <w:sz w:val="24"/>
        </w:rPr>
        <w:t>Certification-the above information is true and complete to the best of my knowledge and belief.</w:t>
      </w:r>
    </w:p>
    <w:p w:rsidR="001853E0" w:rsidRPr="001652FC" w:rsidRDefault="001853E0" w:rsidP="001853E0">
      <w:pPr>
        <w:ind w:left="720" w:right="-540"/>
        <w:rPr>
          <w:rFonts w:ascii="Arial" w:hAnsi="Arial" w:cs="Arial"/>
          <w:sz w:val="24"/>
        </w:rPr>
      </w:pPr>
    </w:p>
    <w:p w:rsidR="001853E0" w:rsidRPr="001652FC" w:rsidRDefault="001853E0" w:rsidP="001853E0">
      <w:pPr>
        <w:ind w:left="720" w:right="-540"/>
        <w:rPr>
          <w:rFonts w:ascii="Arial" w:hAnsi="Arial" w:cs="Arial"/>
          <w:sz w:val="24"/>
        </w:rPr>
      </w:pPr>
    </w:p>
    <w:p w:rsidR="001853E0" w:rsidRPr="001652FC" w:rsidRDefault="001853E0" w:rsidP="001853E0">
      <w:pPr>
        <w:ind w:right="-540"/>
        <w:rPr>
          <w:rFonts w:ascii="Arial" w:hAnsi="Arial" w:cs="Arial"/>
          <w:b/>
          <w:bCs/>
          <w:sz w:val="24"/>
          <w:u w:val="single"/>
        </w:rPr>
      </w:pPr>
      <w:r w:rsidRPr="001652FC">
        <w:rPr>
          <w:rFonts w:ascii="Arial" w:hAnsi="Arial" w:cs="Arial"/>
          <w:b/>
          <w:bCs/>
          <w:sz w:val="24"/>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p>
    <w:p w:rsidR="001853E0" w:rsidRPr="001652FC" w:rsidRDefault="001853E0" w:rsidP="001853E0">
      <w:pPr>
        <w:ind w:right="-540"/>
        <w:rPr>
          <w:rFonts w:ascii="Arial" w:hAnsi="Arial" w:cs="Arial"/>
          <w:sz w:val="24"/>
        </w:rPr>
      </w:pPr>
      <w:r w:rsidRPr="001652FC">
        <w:rPr>
          <w:rFonts w:ascii="Arial" w:hAnsi="Arial" w:cs="Arial"/>
          <w:sz w:val="24"/>
        </w:rPr>
        <w:tab/>
        <w:t>(Printed or typed Name of Signatory)</w:t>
      </w:r>
    </w:p>
    <w:p w:rsidR="001853E0" w:rsidRPr="001652FC" w:rsidRDefault="001853E0" w:rsidP="001853E0">
      <w:pPr>
        <w:ind w:right="-540"/>
        <w:rPr>
          <w:rFonts w:ascii="Arial" w:hAnsi="Arial" w:cs="Arial"/>
          <w:b/>
          <w:bCs/>
          <w:sz w:val="24"/>
          <w:u w:val="single"/>
        </w:rPr>
      </w:pPr>
    </w:p>
    <w:p w:rsidR="001853E0" w:rsidRPr="001652FC" w:rsidRDefault="001853E0" w:rsidP="001853E0">
      <w:pPr>
        <w:ind w:right="-540"/>
        <w:rPr>
          <w:rFonts w:ascii="Arial" w:hAnsi="Arial" w:cs="Arial"/>
          <w:b/>
          <w:bCs/>
          <w:sz w:val="24"/>
        </w:rPr>
      </w:pPr>
      <w:r w:rsidRPr="001652FC">
        <w:rPr>
          <w:rFonts w:ascii="Arial" w:hAnsi="Arial" w:cs="Arial"/>
          <w:b/>
          <w:bCs/>
          <w:sz w:val="24"/>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p>
    <w:p w:rsidR="001853E0" w:rsidRPr="001652FC" w:rsidRDefault="001853E0" w:rsidP="001853E0">
      <w:pPr>
        <w:ind w:right="-540"/>
        <w:rPr>
          <w:rFonts w:ascii="Arial" w:hAnsi="Arial" w:cs="Arial"/>
          <w:sz w:val="24"/>
        </w:rPr>
      </w:pPr>
      <w:r w:rsidRPr="001652FC">
        <w:rPr>
          <w:rFonts w:ascii="Arial" w:hAnsi="Arial" w:cs="Arial"/>
          <w:b/>
          <w:bCs/>
          <w:sz w:val="24"/>
        </w:rPr>
        <w:tab/>
      </w:r>
      <w:r w:rsidRPr="001652FC">
        <w:rPr>
          <w:rFonts w:ascii="Arial" w:hAnsi="Arial" w:cs="Arial"/>
          <w:sz w:val="24"/>
        </w:rPr>
        <w:t>(Signature)</w:t>
      </w:r>
    </w:p>
    <w:p w:rsidR="001853E0" w:rsidRPr="001652FC" w:rsidRDefault="001853E0" w:rsidP="001853E0">
      <w:pPr>
        <w:ind w:right="-540"/>
        <w:rPr>
          <w:rFonts w:ascii="Arial" w:hAnsi="Arial" w:cs="Arial"/>
          <w:b/>
          <w:bCs/>
          <w:sz w:val="24"/>
        </w:rPr>
      </w:pPr>
    </w:p>
    <w:p w:rsidR="001853E0" w:rsidRPr="001652FC" w:rsidRDefault="001853E0" w:rsidP="001853E0">
      <w:pPr>
        <w:ind w:right="-540"/>
        <w:rPr>
          <w:rFonts w:ascii="Arial" w:hAnsi="Arial" w:cs="Arial"/>
          <w:b/>
          <w:bCs/>
          <w:sz w:val="24"/>
        </w:rPr>
      </w:pPr>
      <w:r w:rsidRPr="001652FC">
        <w:rPr>
          <w:rFonts w:ascii="Arial" w:hAnsi="Arial" w:cs="Arial"/>
          <w:b/>
          <w:bCs/>
          <w:sz w:val="24"/>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r w:rsidRPr="001652FC">
        <w:rPr>
          <w:rFonts w:ascii="Arial" w:hAnsi="Arial" w:cs="Arial"/>
          <w:b/>
          <w:bCs/>
          <w:sz w:val="24"/>
          <w:u w:val="single"/>
        </w:rPr>
        <w:tab/>
      </w:r>
    </w:p>
    <w:p w:rsidR="001853E0" w:rsidRPr="001652FC" w:rsidRDefault="001853E0" w:rsidP="001853E0">
      <w:pPr>
        <w:ind w:left="720"/>
        <w:rPr>
          <w:rFonts w:ascii="Arial" w:hAnsi="Arial" w:cs="Arial"/>
          <w:sz w:val="24"/>
        </w:rPr>
      </w:pPr>
      <w:r w:rsidRPr="001652FC">
        <w:rPr>
          <w:rFonts w:ascii="Arial" w:hAnsi="Arial" w:cs="Arial"/>
          <w:sz w:val="24"/>
        </w:rPr>
        <w:t>(Date)</w:t>
      </w:r>
    </w:p>
    <w:p w:rsidR="001853E0" w:rsidRPr="001652FC" w:rsidRDefault="001853E0" w:rsidP="001853E0">
      <w:pPr>
        <w:ind w:left="720"/>
        <w:rPr>
          <w:rFonts w:ascii="Arial" w:hAnsi="Arial" w:cs="Arial"/>
          <w:sz w:val="24"/>
        </w:rPr>
      </w:pPr>
    </w:p>
    <w:p w:rsidR="001853E0" w:rsidRPr="001652FC" w:rsidRDefault="001853E0" w:rsidP="001853E0">
      <w:pPr>
        <w:ind w:left="720"/>
        <w:rPr>
          <w:rFonts w:ascii="Arial" w:hAnsi="Arial" w:cs="Arial"/>
          <w:sz w:val="24"/>
        </w:rPr>
      </w:pPr>
    </w:p>
    <w:p w:rsidR="001853E0" w:rsidRPr="001652FC" w:rsidRDefault="001853E0" w:rsidP="001853E0">
      <w:pPr>
        <w:ind w:left="720"/>
        <w:rPr>
          <w:rFonts w:ascii="Arial" w:hAnsi="Arial" w:cs="Arial"/>
          <w:sz w:val="24"/>
        </w:rPr>
      </w:pPr>
    </w:p>
    <w:p w:rsidR="001853E0" w:rsidRPr="001652FC" w:rsidRDefault="001853E0" w:rsidP="001853E0">
      <w:pPr>
        <w:ind w:left="720" w:right="360"/>
        <w:rPr>
          <w:rFonts w:ascii="Arial" w:hAnsi="Arial" w:cs="Arial"/>
          <w:b/>
          <w:bCs/>
          <w:sz w:val="24"/>
        </w:rPr>
      </w:pPr>
      <w:r w:rsidRPr="001652FC">
        <w:rPr>
          <w:rFonts w:ascii="Arial" w:hAnsi="Arial" w:cs="Arial"/>
          <w:b/>
          <w:bCs/>
          <w:sz w:val="24"/>
        </w:rPr>
        <w:t>NOTE:</w:t>
      </w:r>
      <w:r w:rsidRPr="001652FC">
        <w:rPr>
          <w:rFonts w:ascii="Arial" w:hAnsi="Arial" w:cs="Arial"/>
          <w:sz w:val="24"/>
        </w:rPr>
        <w:t xml:space="preserve"> The penalty for making false statements in offers is prescribed in </w:t>
      </w:r>
      <w:r w:rsidRPr="001652FC">
        <w:rPr>
          <w:rFonts w:ascii="Arial" w:hAnsi="Arial" w:cs="Arial"/>
          <w:b/>
          <w:bCs/>
          <w:sz w:val="24"/>
        </w:rPr>
        <w:t>18 U.S.C. 1001</w:t>
      </w:r>
    </w:p>
    <w:p w:rsidR="001853E0" w:rsidRPr="001652FC" w:rsidRDefault="001853E0" w:rsidP="001853E0">
      <w:pPr>
        <w:ind w:left="720" w:right="-360"/>
        <w:rPr>
          <w:rFonts w:ascii="Arial" w:hAnsi="Arial" w:cs="Arial"/>
          <w:sz w:val="24"/>
        </w:rPr>
      </w:pPr>
    </w:p>
    <w:p w:rsidR="001853E0" w:rsidRDefault="001853E0" w:rsidP="001853E0">
      <w:pPr>
        <w:pStyle w:val="Heading6"/>
        <w:rPr>
          <w:rFonts w:ascii="Arial" w:hAnsi="Arial" w:cs="Arial"/>
          <w:sz w:val="24"/>
          <w:szCs w:val="24"/>
        </w:rPr>
      </w:pPr>
      <w:r w:rsidRPr="001652FC">
        <w:rPr>
          <w:rFonts w:ascii="Arial" w:hAnsi="Arial" w:cs="Arial"/>
          <w:sz w:val="24"/>
          <w:szCs w:val="24"/>
        </w:rPr>
        <w:t>END OF DOCUMENT 00435-FAA</w:t>
      </w:r>
    </w:p>
    <w:p w:rsidR="001853E0" w:rsidRDefault="001853E0" w:rsidP="001853E0"/>
    <w:p w:rsidR="001853E0" w:rsidRDefault="001853E0" w:rsidP="001853E0"/>
    <w:p w:rsidR="001853E0" w:rsidRDefault="001853E0" w:rsidP="001853E0"/>
    <w:p w:rsidR="001853E0" w:rsidRPr="001652FC" w:rsidRDefault="001853E0" w:rsidP="001853E0"/>
    <w:p w:rsidR="001853E0" w:rsidRPr="001652FC" w:rsidRDefault="001853E0" w:rsidP="001853E0">
      <w:pPr>
        <w:rPr>
          <w:rFonts w:ascii="Arial" w:hAnsi="Arial" w:cs="Arial"/>
          <w:sz w:val="24"/>
        </w:rPr>
      </w:pPr>
    </w:p>
    <w:p w:rsidR="001853E0" w:rsidRDefault="001853E0" w:rsidP="001853E0">
      <w:pPr>
        <w:rPr>
          <w:rFonts w:ascii="Arial" w:hAnsi="Arial" w:cs="Arial"/>
          <w:b/>
          <w:color w:val="FF0000"/>
          <w:sz w:val="24"/>
        </w:rPr>
      </w:pPr>
      <w:r w:rsidRPr="001652FC">
        <w:rPr>
          <w:rFonts w:ascii="Arial" w:hAnsi="Arial" w:cs="Arial"/>
          <w:sz w:val="24"/>
        </w:rPr>
        <w:tab/>
      </w:r>
      <w:r w:rsidRPr="001652FC">
        <w:rPr>
          <w:rFonts w:ascii="Arial" w:hAnsi="Arial" w:cs="Arial"/>
          <w:b/>
          <w:color w:val="FF0000"/>
          <w:sz w:val="24"/>
        </w:rPr>
        <w:t>THIS DOCUMENT MUST BE COMPLETED AND SUBMITTED</w:t>
      </w:r>
    </w:p>
    <w:p w:rsidR="00702D2A" w:rsidRDefault="00702D2A"/>
    <w:sectPr w:rsidR="00702D2A" w:rsidSect="00BF19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20C" w:rsidRDefault="00EA4E5B">
      <w:r>
        <w:separator/>
      </w:r>
    </w:p>
  </w:endnote>
  <w:endnote w:type="continuationSeparator" w:id="0">
    <w:p w:rsidR="008E020C" w:rsidRDefault="00EA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8D" w:rsidRDefault="00185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468D" w:rsidRDefault="00D81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68D" w:rsidRDefault="00185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19F7">
      <w:rPr>
        <w:rStyle w:val="PageNumber"/>
        <w:noProof/>
      </w:rPr>
      <w:t>1</w:t>
    </w:r>
    <w:r>
      <w:rPr>
        <w:rStyle w:val="PageNumber"/>
      </w:rPr>
      <w:fldChar w:fldCharType="end"/>
    </w:r>
  </w:p>
  <w:p w:rsidR="00F6468D" w:rsidRDefault="00D81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20C" w:rsidRDefault="00EA4E5B">
      <w:r>
        <w:separator/>
      </w:r>
    </w:p>
  </w:footnote>
  <w:footnote w:type="continuationSeparator" w:id="0">
    <w:p w:rsidR="008E020C" w:rsidRDefault="00EA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5F4A"/>
    <w:multiLevelType w:val="hybridMultilevel"/>
    <w:tmpl w:val="BBDEA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0474A"/>
    <w:multiLevelType w:val="hybridMultilevel"/>
    <w:tmpl w:val="0FCC8C40"/>
    <w:lvl w:ilvl="0" w:tplc="D8E42904">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DB5436"/>
    <w:multiLevelType w:val="hybridMultilevel"/>
    <w:tmpl w:val="3BC2110E"/>
    <w:lvl w:ilvl="0" w:tplc="C8CA89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7266B38"/>
    <w:multiLevelType w:val="hybridMultilevel"/>
    <w:tmpl w:val="39E09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E0"/>
    <w:rsid w:val="000862EB"/>
    <w:rsid w:val="000A7D8D"/>
    <w:rsid w:val="00164FBA"/>
    <w:rsid w:val="00177BE2"/>
    <w:rsid w:val="001853E0"/>
    <w:rsid w:val="001C3896"/>
    <w:rsid w:val="002A420B"/>
    <w:rsid w:val="002E10DD"/>
    <w:rsid w:val="002F7D6F"/>
    <w:rsid w:val="003039CA"/>
    <w:rsid w:val="0031732C"/>
    <w:rsid w:val="003327E4"/>
    <w:rsid w:val="00352045"/>
    <w:rsid w:val="0035293E"/>
    <w:rsid w:val="003D5472"/>
    <w:rsid w:val="004B586F"/>
    <w:rsid w:val="006136E2"/>
    <w:rsid w:val="0066587D"/>
    <w:rsid w:val="00682C80"/>
    <w:rsid w:val="006C2EAE"/>
    <w:rsid w:val="006C6580"/>
    <w:rsid w:val="00702D2A"/>
    <w:rsid w:val="007D338D"/>
    <w:rsid w:val="00824FB4"/>
    <w:rsid w:val="00855489"/>
    <w:rsid w:val="00857AA0"/>
    <w:rsid w:val="008667C4"/>
    <w:rsid w:val="008B6D24"/>
    <w:rsid w:val="008E020C"/>
    <w:rsid w:val="008E7384"/>
    <w:rsid w:val="009153DB"/>
    <w:rsid w:val="00A66124"/>
    <w:rsid w:val="00AF51FA"/>
    <w:rsid w:val="00BF19FD"/>
    <w:rsid w:val="00C21112"/>
    <w:rsid w:val="00C4093D"/>
    <w:rsid w:val="00CC6752"/>
    <w:rsid w:val="00D27E0B"/>
    <w:rsid w:val="00D60E6C"/>
    <w:rsid w:val="00D750C7"/>
    <w:rsid w:val="00D819F7"/>
    <w:rsid w:val="00DB66B5"/>
    <w:rsid w:val="00DF1489"/>
    <w:rsid w:val="00DF4558"/>
    <w:rsid w:val="00E022A7"/>
    <w:rsid w:val="00E26C69"/>
    <w:rsid w:val="00E63380"/>
    <w:rsid w:val="00EA4E5B"/>
    <w:rsid w:val="00F30F54"/>
    <w:rsid w:val="00F3213D"/>
    <w:rsid w:val="00F37960"/>
    <w:rsid w:val="00F7475C"/>
    <w:rsid w:val="00FB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12A5-0413-4B8B-B844-87E33F3C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E0"/>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1853E0"/>
    <w:pPr>
      <w:keepNext/>
      <w:spacing w:line="222" w:lineRule="auto"/>
      <w:jc w:val="both"/>
      <w:outlineLvl w:val="0"/>
    </w:pPr>
    <w:rPr>
      <w:rFonts w:ascii="Arial" w:hAnsi="Arial" w:cs="Arial"/>
      <w:b/>
      <w:bCs/>
      <w:szCs w:val="20"/>
    </w:rPr>
  </w:style>
  <w:style w:type="paragraph" w:styleId="Heading5">
    <w:name w:val="heading 5"/>
    <w:basedOn w:val="Normal"/>
    <w:next w:val="Normal"/>
    <w:link w:val="Heading5Char"/>
    <w:qFormat/>
    <w:rsid w:val="001853E0"/>
    <w:pPr>
      <w:spacing w:before="240" w:after="60"/>
      <w:outlineLvl w:val="4"/>
    </w:pPr>
    <w:rPr>
      <w:b/>
      <w:bCs/>
      <w:i/>
      <w:iCs/>
      <w:sz w:val="26"/>
      <w:szCs w:val="26"/>
    </w:rPr>
  </w:style>
  <w:style w:type="paragraph" w:styleId="Heading6">
    <w:name w:val="heading 6"/>
    <w:basedOn w:val="Normal"/>
    <w:next w:val="Normal"/>
    <w:link w:val="Heading6Char"/>
    <w:qFormat/>
    <w:rsid w:val="001853E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3E0"/>
    <w:rPr>
      <w:rFonts w:ascii="Arial" w:eastAsia="Times New Roman" w:hAnsi="Arial" w:cs="Arial"/>
      <w:b/>
      <w:bCs/>
      <w:sz w:val="20"/>
      <w:szCs w:val="20"/>
    </w:rPr>
  </w:style>
  <w:style w:type="character" w:customStyle="1" w:styleId="Heading5Char">
    <w:name w:val="Heading 5 Char"/>
    <w:basedOn w:val="DefaultParagraphFont"/>
    <w:link w:val="Heading5"/>
    <w:rsid w:val="001853E0"/>
    <w:rPr>
      <w:rFonts w:ascii="Courier" w:eastAsia="Times New Roman" w:hAnsi="Courier" w:cs="Times New Roman"/>
      <w:b/>
      <w:bCs/>
      <w:i/>
      <w:iCs/>
      <w:sz w:val="26"/>
      <w:szCs w:val="26"/>
    </w:rPr>
  </w:style>
  <w:style w:type="character" w:customStyle="1" w:styleId="Heading6Char">
    <w:name w:val="Heading 6 Char"/>
    <w:basedOn w:val="DefaultParagraphFont"/>
    <w:link w:val="Heading6"/>
    <w:rsid w:val="001853E0"/>
    <w:rPr>
      <w:rFonts w:ascii="Times New Roman" w:eastAsia="Times New Roman" w:hAnsi="Times New Roman" w:cs="Times New Roman"/>
      <w:b/>
      <w:bCs/>
    </w:rPr>
  </w:style>
  <w:style w:type="paragraph" w:styleId="BodyText">
    <w:name w:val="Body Text"/>
    <w:basedOn w:val="Normal"/>
    <w:link w:val="BodyTextChar"/>
    <w:rsid w:val="001853E0"/>
    <w:pPr>
      <w:spacing w:line="222" w:lineRule="auto"/>
      <w:jc w:val="both"/>
    </w:pPr>
    <w:rPr>
      <w:rFonts w:ascii="Arial" w:hAnsi="Arial" w:cs="Arial"/>
      <w:szCs w:val="20"/>
    </w:rPr>
  </w:style>
  <w:style w:type="character" w:customStyle="1" w:styleId="BodyTextChar">
    <w:name w:val="Body Text Char"/>
    <w:basedOn w:val="DefaultParagraphFont"/>
    <w:link w:val="BodyText"/>
    <w:rsid w:val="001853E0"/>
    <w:rPr>
      <w:rFonts w:ascii="Arial" w:eastAsia="Times New Roman" w:hAnsi="Arial" w:cs="Arial"/>
      <w:sz w:val="20"/>
      <w:szCs w:val="20"/>
    </w:rPr>
  </w:style>
  <w:style w:type="paragraph" w:styleId="BodyText2">
    <w:name w:val="Body Text 2"/>
    <w:basedOn w:val="Normal"/>
    <w:link w:val="BodyText2Char"/>
    <w:rsid w:val="001853E0"/>
    <w:pPr>
      <w:spacing w:line="222" w:lineRule="auto"/>
      <w:jc w:val="both"/>
    </w:pPr>
    <w:rPr>
      <w:rFonts w:ascii="Arial" w:hAnsi="Arial" w:cs="Arial"/>
      <w:b/>
      <w:bCs/>
      <w:szCs w:val="20"/>
    </w:rPr>
  </w:style>
  <w:style w:type="character" w:customStyle="1" w:styleId="BodyText2Char">
    <w:name w:val="Body Text 2 Char"/>
    <w:basedOn w:val="DefaultParagraphFont"/>
    <w:link w:val="BodyText2"/>
    <w:rsid w:val="001853E0"/>
    <w:rPr>
      <w:rFonts w:ascii="Arial" w:eastAsia="Times New Roman" w:hAnsi="Arial" w:cs="Arial"/>
      <w:b/>
      <w:bCs/>
      <w:sz w:val="20"/>
      <w:szCs w:val="20"/>
    </w:rPr>
  </w:style>
  <w:style w:type="paragraph" w:styleId="Title">
    <w:name w:val="Title"/>
    <w:basedOn w:val="Normal"/>
    <w:link w:val="TitleChar"/>
    <w:qFormat/>
    <w:rsid w:val="001853E0"/>
    <w:pPr>
      <w:spacing w:line="223" w:lineRule="auto"/>
      <w:jc w:val="center"/>
    </w:pPr>
    <w:rPr>
      <w:rFonts w:ascii="Arial" w:hAnsi="Arial" w:cs="Arial"/>
      <w:b/>
      <w:bCs/>
      <w:sz w:val="24"/>
    </w:rPr>
  </w:style>
  <w:style w:type="character" w:customStyle="1" w:styleId="TitleChar">
    <w:name w:val="Title Char"/>
    <w:basedOn w:val="DefaultParagraphFont"/>
    <w:link w:val="Title"/>
    <w:rsid w:val="001853E0"/>
    <w:rPr>
      <w:rFonts w:ascii="Arial" w:eastAsia="Times New Roman" w:hAnsi="Arial" w:cs="Arial"/>
      <w:b/>
      <w:bCs/>
      <w:sz w:val="24"/>
      <w:szCs w:val="24"/>
    </w:rPr>
  </w:style>
  <w:style w:type="paragraph" w:styleId="Footer">
    <w:name w:val="footer"/>
    <w:basedOn w:val="Normal"/>
    <w:link w:val="FooterChar"/>
    <w:rsid w:val="001853E0"/>
    <w:pPr>
      <w:tabs>
        <w:tab w:val="center" w:pos="4320"/>
        <w:tab w:val="right" w:pos="8640"/>
      </w:tabs>
    </w:pPr>
  </w:style>
  <w:style w:type="character" w:customStyle="1" w:styleId="FooterChar">
    <w:name w:val="Footer Char"/>
    <w:basedOn w:val="DefaultParagraphFont"/>
    <w:link w:val="Footer"/>
    <w:rsid w:val="001853E0"/>
    <w:rPr>
      <w:rFonts w:ascii="Courier" w:eastAsia="Times New Roman" w:hAnsi="Courier" w:cs="Times New Roman"/>
      <w:sz w:val="20"/>
      <w:szCs w:val="24"/>
    </w:rPr>
  </w:style>
  <w:style w:type="character" w:styleId="PageNumber">
    <w:name w:val="page number"/>
    <w:basedOn w:val="DefaultParagraphFont"/>
    <w:rsid w:val="001853E0"/>
  </w:style>
  <w:style w:type="paragraph" w:styleId="BodyText3">
    <w:name w:val="Body Text 3"/>
    <w:basedOn w:val="Normal"/>
    <w:link w:val="BodyText3Char"/>
    <w:rsid w:val="001853E0"/>
    <w:pPr>
      <w:spacing w:line="222" w:lineRule="auto"/>
      <w:jc w:val="both"/>
    </w:pPr>
    <w:rPr>
      <w:rFonts w:ascii="Arial" w:hAnsi="Arial" w:cs="Arial"/>
      <w:b/>
      <w:bCs/>
      <w:i/>
      <w:iCs/>
      <w:szCs w:val="20"/>
    </w:rPr>
  </w:style>
  <w:style w:type="character" w:customStyle="1" w:styleId="BodyText3Char">
    <w:name w:val="Body Text 3 Char"/>
    <w:basedOn w:val="DefaultParagraphFont"/>
    <w:link w:val="BodyText3"/>
    <w:rsid w:val="001853E0"/>
    <w:rPr>
      <w:rFonts w:ascii="Arial" w:eastAsia="Times New Roman" w:hAnsi="Arial" w:cs="Arial"/>
      <w:b/>
      <w:bCs/>
      <w:i/>
      <w:iCs/>
      <w:sz w:val="20"/>
      <w:szCs w:val="20"/>
    </w:rPr>
  </w:style>
  <w:style w:type="character" w:styleId="Hyperlink">
    <w:name w:val="Hyperlink"/>
    <w:rsid w:val="001853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cityofgalvesto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Gwynetheia Pope</dc:creator>
  <cp:keywords/>
  <dc:description/>
  <cp:lastModifiedBy>Gwynetheia Pope</cp:lastModifiedBy>
  <cp:revision>5</cp:revision>
  <cp:lastPrinted>2016-02-16T20:51:00Z</cp:lastPrinted>
  <dcterms:created xsi:type="dcterms:W3CDTF">2016-02-16T20:31:00Z</dcterms:created>
  <dcterms:modified xsi:type="dcterms:W3CDTF">2016-02-17T17:32:00Z</dcterms:modified>
</cp:coreProperties>
</file>